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9BC4" w14:textId="77777777" w:rsidR="007E3796" w:rsidRDefault="007E3796"/>
    <w:p w14:paraId="5A73BDED" w14:textId="254A073D" w:rsidR="002F70CC" w:rsidRDefault="002F70CC" w:rsidP="00593EED">
      <w:pPr>
        <w:spacing w:after="0"/>
        <w:rPr>
          <w:rFonts w:ascii="Calibri" w:hAnsi="Calibri" w:cs="Calibri"/>
          <w:b/>
          <w:bCs/>
          <w:sz w:val="24"/>
          <w:szCs w:val="24"/>
        </w:rPr>
      </w:pPr>
    </w:p>
    <w:p w14:paraId="22ADA977" w14:textId="785975AE" w:rsidR="002F70CC" w:rsidRPr="00A86460" w:rsidRDefault="00E51EB7" w:rsidP="002F70CC">
      <w:pPr>
        <w:jc w:val="center"/>
        <w:rPr>
          <w:rFonts w:cstheme="minorHAnsi"/>
          <w:b/>
          <w:bCs/>
        </w:rPr>
      </w:pPr>
      <w:r w:rsidRPr="00A86460">
        <w:rPr>
          <w:rFonts w:cstheme="minorHAnsi"/>
          <w:b/>
          <w:bCs/>
        </w:rPr>
        <w:t xml:space="preserve">CONCURSO PÚBLICO PARA PROVEER CARGO </w:t>
      </w:r>
      <w:r>
        <w:rPr>
          <w:rFonts w:cstheme="minorHAnsi"/>
          <w:b/>
          <w:bCs/>
        </w:rPr>
        <w:t>SOCIÓLOGO</w:t>
      </w:r>
    </w:p>
    <w:p w14:paraId="7B4AF546" w14:textId="171536FC" w:rsidR="002F70CC" w:rsidRPr="00A86460" w:rsidRDefault="00E51EB7" w:rsidP="002F70CC">
      <w:pPr>
        <w:jc w:val="center"/>
        <w:rPr>
          <w:rFonts w:cstheme="minorHAnsi"/>
          <w:b/>
          <w:bCs/>
        </w:rPr>
      </w:pPr>
      <w:r w:rsidRPr="00A86460">
        <w:rPr>
          <w:rFonts w:cstheme="minorHAnsi"/>
          <w:b/>
          <w:bCs/>
        </w:rPr>
        <w:t>OFICINA DE PROTECCIÓN DE DERECHOS DE NIÑOS/AS Y ADOLESCENTES</w:t>
      </w:r>
    </w:p>
    <w:p w14:paraId="05B06BC1" w14:textId="0B7B8566" w:rsidR="002F70CC" w:rsidRPr="00A86460" w:rsidRDefault="00E51EB7" w:rsidP="002F70CC">
      <w:pPr>
        <w:jc w:val="center"/>
        <w:rPr>
          <w:rFonts w:cstheme="minorHAnsi"/>
          <w:b/>
          <w:bCs/>
        </w:rPr>
      </w:pPr>
      <w:r w:rsidRPr="00A86460">
        <w:rPr>
          <w:rFonts w:cstheme="minorHAnsi"/>
          <w:b/>
          <w:bCs/>
        </w:rPr>
        <w:t>OPD. LA CALERA</w:t>
      </w:r>
    </w:p>
    <w:p w14:paraId="5C227F30" w14:textId="77777777" w:rsidR="002F70CC" w:rsidRPr="00A86460" w:rsidRDefault="002F70CC" w:rsidP="002F70CC">
      <w:pPr>
        <w:spacing w:after="0"/>
        <w:rPr>
          <w:rFonts w:cstheme="minorHAnsi"/>
        </w:rPr>
      </w:pPr>
    </w:p>
    <w:p w14:paraId="3276377E" w14:textId="5944B2DE" w:rsidR="002F70CC" w:rsidRPr="00A86460" w:rsidRDefault="002F70CC" w:rsidP="002F70CC">
      <w:pPr>
        <w:spacing w:after="0"/>
        <w:jc w:val="both"/>
        <w:rPr>
          <w:rFonts w:cstheme="minorHAnsi"/>
        </w:rPr>
      </w:pPr>
      <w:r w:rsidRPr="00A86460">
        <w:rPr>
          <w:rFonts w:cstheme="minorHAnsi"/>
        </w:rPr>
        <w:t xml:space="preserve">La Municipalidad de La Calera en conjunto con la Oficina de Protección de Derechos de Niños/as y Adolescentes OPD. </w:t>
      </w:r>
      <w:r w:rsidR="00414127">
        <w:rPr>
          <w:rFonts w:cstheme="minorHAnsi"/>
        </w:rPr>
        <w:t>de la Comuna</w:t>
      </w:r>
      <w:r w:rsidRPr="00A86460">
        <w:rPr>
          <w:rFonts w:cstheme="minorHAnsi"/>
        </w:rPr>
        <w:t>, llama</w:t>
      </w:r>
      <w:r w:rsidR="00414127">
        <w:rPr>
          <w:rFonts w:cstheme="minorHAnsi"/>
        </w:rPr>
        <w:t>n</w:t>
      </w:r>
      <w:r w:rsidRPr="00A86460">
        <w:rPr>
          <w:rFonts w:cstheme="minorHAnsi"/>
        </w:rPr>
        <w:t xml:space="preserve"> a “Concurso Público de antecedentes para proveer el cargo de </w:t>
      </w:r>
      <w:r w:rsidR="00414127">
        <w:rPr>
          <w:rFonts w:cstheme="minorHAnsi"/>
        </w:rPr>
        <w:t>Trabajador</w:t>
      </w:r>
      <w:r w:rsidRPr="00A86460">
        <w:rPr>
          <w:rFonts w:cstheme="minorHAnsi"/>
        </w:rPr>
        <w:t>/a</w:t>
      </w:r>
      <w:r w:rsidR="00786DA5">
        <w:rPr>
          <w:rFonts w:cstheme="minorHAnsi"/>
        </w:rPr>
        <w:t xml:space="preserve"> Social.</w:t>
      </w:r>
    </w:p>
    <w:p w14:paraId="24047658" w14:textId="77777777" w:rsidR="002F70CC" w:rsidRPr="00A86460" w:rsidRDefault="002F70CC" w:rsidP="00593EED">
      <w:pPr>
        <w:spacing w:after="0"/>
        <w:rPr>
          <w:rFonts w:cstheme="minorHAnsi"/>
        </w:rPr>
      </w:pPr>
    </w:p>
    <w:p w14:paraId="51E758E5" w14:textId="42DF1F8E" w:rsidR="001D49C6" w:rsidRPr="00A86460" w:rsidRDefault="005B3DB4" w:rsidP="00593EED">
      <w:pPr>
        <w:spacing w:after="0"/>
        <w:rPr>
          <w:rFonts w:cstheme="minorHAnsi"/>
        </w:rPr>
      </w:pPr>
      <w:r w:rsidRPr="00A86460">
        <w:rPr>
          <w:rFonts w:cstheme="minorHAnsi"/>
          <w:b/>
          <w:bCs/>
        </w:rPr>
        <w:t>CARGO VACANTE:</w:t>
      </w:r>
      <w:r w:rsidRPr="00A86460">
        <w:rPr>
          <w:rFonts w:cstheme="minorHAnsi"/>
        </w:rPr>
        <w:tab/>
      </w:r>
      <w:r w:rsidRPr="00A86460">
        <w:rPr>
          <w:rFonts w:cstheme="minorHAnsi"/>
        </w:rPr>
        <w:tab/>
      </w:r>
      <w:r w:rsidRPr="00A86460">
        <w:rPr>
          <w:rFonts w:cstheme="minorHAnsi"/>
        </w:rPr>
        <w:tab/>
      </w:r>
      <w:r w:rsidR="00E51EB7">
        <w:rPr>
          <w:rFonts w:cstheme="minorHAnsi"/>
        </w:rPr>
        <w:t>Sociólogo.</w:t>
      </w:r>
    </w:p>
    <w:p w14:paraId="104AC59D" w14:textId="5CE2B430" w:rsidR="005B3DB4" w:rsidRPr="00A86460" w:rsidRDefault="005B3DB4" w:rsidP="00593EED">
      <w:pPr>
        <w:spacing w:after="0"/>
        <w:rPr>
          <w:rFonts w:cstheme="minorHAnsi"/>
        </w:rPr>
      </w:pPr>
      <w:r w:rsidRPr="00A86460">
        <w:rPr>
          <w:rFonts w:cstheme="minorHAnsi"/>
        </w:rPr>
        <w:t xml:space="preserve">Remuneración bruta mensual </w:t>
      </w:r>
      <w:r w:rsidR="001F10E8" w:rsidRPr="00A86460">
        <w:rPr>
          <w:rFonts w:cstheme="minorHAnsi"/>
        </w:rPr>
        <w:tab/>
      </w:r>
      <w:r w:rsidR="001F10E8" w:rsidRPr="00A86460">
        <w:rPr>
          <w:rFonts w:cstheme="minorHAnsi"/>
        </w:rPr>
        <w:tab/>
      </w:r>
      <w:r w:rsidRPr="00A86460">
        <w:rPr>
          <w:rFonts w:cstheme="minorHAnsi"/>
        </w:rPr>
        <w:t xml:space="preserve">$ </w:t>
      </w:r>
      <w:r w:rsidR="00E51EB7">
        <w:rPr>
          <w:rFonts w:cstheme="minorHAnsi"/>
        </w:rPr>
        <w:t>650.000</w:t>
      </w:r>
      <w:r w:rsidR="00F274AF">
        <w:rPr>
          <w:rFonts w:cstheme="minorHAnsi"/>
        </w:rPr>
        <w:t>.</w:t>
      </w:r>
      <w:r w:rsidRPr="00A86460">
        <w:rPr>
          <w:rFonts w:cstheme="minorHAnsi"/>
        </w:rPr>
        <w:t>-</w:t>
      </w:r>
    </w:p>
    <w:p w14:paraId="2325163B" w14:textId="60D2902D" w:rsidR="002F70CC" w:rsidRPr="00A86460" w:rsidRDefault="002F70CC" w:rsidP="00593EED">
      <w:pPr>
        <w:spacing w:after="0"/>
        <w:rPr>
          <w:rFonts w:cstheme="minorHAnsi"/>
        </w:rPr>
      </w:pPr>
    </w:p>
    <w:p w14:paraId="08F1F7C7" w14:textId="2FF4B99B" w:rsidR="002F70CC" w:rsidRPr="00A86460" w:rsidRDefault="008535D2" w:rsidP="00593EED">
      <w:pPr>
        <w:spacing w:after="0"/>
        <w:rPr>
          <w:rFonts w:cstheme="minorHAnsi"/>
          <w:b/>
          <w:bCs/>
        </w:rPr>
      </w:pPr>
      <w:r w:rsidRPr="00A86460">
        <w:rPr>
          <w:rFonts w:cstheme="minorHAnsi"/>
          <w:b/>
          <w:bCs/>
        </w:rPr>
        <w:t xml:space="preserve">1.- </w:t>
      </w:r>
      <w:r w:rsidR="002F70CC" w:rsidRPr="00A86460">
        <w:rPr>
          <w:rFonts w:cstheme="minorHAnsi"/>
          <w:b/>
          <w:bCs/>
        </w:rPr>
        <w:t>DESCRIPCIÓN DEL CARGO</w:t>
      </w:r>
    </w:p>
    <w:p w14:paraId="5E867FF6" w14:textId="68E7E25F" w:rsidR="002F70CC" w:rsidRPr="00A86460" w:rsidRDefault="002F70CC" w:rsidP="00593EED">
      <w:pPr>
        <w:spacing w:after="0"/>
        <w:rPr>
          <w:rFonts w:cstheme="minorHAnsi"/>
          <w:b/>
          <w:bCs/>
        </w:rPr>
      </w:pPr>
    </w:p>
    <w:tbl>
      <w:tblPr>
        <w:tblStyle w:val="Tablaconcuadrcula"/>
        <w:tblW w:w="0" w:type="auto"/>
        <w:tblLook w:val="04A0" w:firstRow="1" w:lastRow="0" w:firstColumn="1" w:lastColumn="0" w:noHBand="0" w:noVBand="1"/>
      </w:tblPr>
      <w:tblGrid>
        <w:gridCol w:w="4106"/>
        <w:gridCol w:w="4722"/>
      </w:tblGrid>
      <w:tr w:rsidR="000902D7" w:rsidRPr="00A86460" w14:paraId="73FFC765" w14:textId="77777777" w:rsidTr="008535D2">
        <w:tc>
          <w:tcPr>
            <w:tcW w:w="4106" w:type="dxa"/>
          </w:tcPr>
          <w:p w14:paraId="1253EF9A" w14:textId="48ADB6E7" w:rsidR="000902D7" w:rsidRPr="00A86460" w:rsidRDefault="000902D7" w:rsidP="00593EED">
            <w:pPr>
              <w:rPr>
                <w:rFonts w:cstheme="minorHAnsi"/>
              </w:rPr>
            </w:pPr>
            <w:r w:rsidRPr="00A86460">
              <w:rPr>
                <w:rFonts w:cstheme="minorHAnsi"/>
              </w:rPr>
              <w:t>Objetivo del programa</w:t>
            </w:r>
          </w:p>
        </w:tc>
        <w:tc>
          <w:tcPr>
            <w:tcW w:w="4722" w:type="dxa"/>
          </w:tcPr>
          <w:p w14:paraId="4BFF2F12" w14:textId="2F780DDC" w:rsidR="00786DA5" w:rsidRDefault="00E51EB7" w:rsidP="00E51EB7">
            <w:pPr>
              <w:jc w:val="both"/>
              <w:rPr>
                <w:lang w:val="es-ES_tradnl"/>
              </w:rPr>
            </w:pPr>
            <w:r>
              <w:rPr>
                <w:lang w:val="es-ES_tradnl"/>
              </w:rPr>
              <w:t>Elaboración de propuesta para</w:t>
            </w:r>
            <w:r>
              <w:rPr>
                <w:lang w:val="es-ES_tradnl"/>
              </w:rPr>
              <w:t xml:space="preserve"> la construcción del diagnóstico comunal de La</w:t>
            </w:r>
            <w:r w:rsidRPr="008E393D">
              <w:rPr>
                <w:lang w:val="es-ES_tradnl"/>
              </w:rPr>
              <w:t xml:space="preserve"> Oficina de Protección de Derechos de la infancia y adolescencia</w:t>
            </w:r>
            <w:r>
              <w:rPr>
                <w:lang w:val="es-ES_tradnl"/>
              </w:rPr>
              <w:t xml:space="preserve"> (OPD) La Calera y contempla los aspectos metodológicos en detalle e incluye los tiempos de ejecución respectivamente</w:t>
            </w:r>
            <w:r>
              <w:rPr>
                <w:lang w:val="es-ES_tradnl"/>
              </w:rPr>
              <w:t>.</w:t>
            </w:r>
          </w:p>
          <w:p w14:paraId="391BA117" w14:textId="4514DA15" w:rsidR="00E51EB7" w:rsidRPr="00A86460" w:rsidRDefault="00E51EB7" w:rsidP="00E51EB7">
            <w:pPr>
              <w:jc w:val="both"/>
              <w:rPr>
                <w:rFonts w:cstheme="minorHAnsi"/>
              </w:rPr>
            </w:pPr>
          </w:p>
        </w:tc>
      </w:tr>
      <w:tr w:rsidR="000902D7" w:rsidRPr="00A86460" w14:paraId="4C6F7474" w14:textId="77777777" w:rsidTr="008535D2">
        <w:tc>
          <w:tcPr>
            <w:tcW w:w="4106" w:type="dxa"/>
          </w:tcPr>
          <w:p w14:paraId="369157F1" w14:textId="5EDB4D20" w:rsidR="000902D7" w:rsidRPr="00A86460" w:rsidRDefault="008535D2" w:rsidP="00593EED">
            <w:pPr>
              <w:rPr>
                <w:rFonts w:cstheme="minorHAnsi"/>
              </w:rPr>
            </w:pPr>
            <w:r w:rsidRPr="00A86460">
              <w:rPr>
                <w:rFonts w:cstheme="minorHAnsi"/>
              </w:rPr>
              <w:t>Funciones principales del cargo</w:t>
            </w:r>
          </w:p>
        </w:tc>
        <w:tc>
          <w:tcPr>
            <w:tcW w:w="4722" w:type="dxa"/>
          </w:tcPr>
          <w:p w14:paraId="7E5C44E1" w14:textId="5E25B5FA" w:rsidR="001C3ECD" w:rsidRPr="006A3EF0" w:rsidRDefault="001C3ECD" w:rsidP="002907BA">
            <w:pPr>
              <w:jc w:val="both"/>
              <w:rPr>
                <w:rFonts w:ascii="Calibri" w:hAnsi="Calibri" w:cs="Calibri"/>
              </w:rPr>
            </w:pPr>
            <w:r w:rsidRPr="006A3EF0">
              <w:rPr>
                <w:rFonts w:ascii="Calibri" w:hAnsi="Calibri" w:cs="Calibri"/>
              </w:rPr>
              <w:t xml:space="preserve">Diseño </w:t>
            </w:r>
            <w:r w:rsidR="006A3EF0" w:rsidRPr="006A3EF0">
              <w:rPr>
                <w:rFonts w:ascii="Calibri" w:hAnsi="Calibri" w:cs="Calibri"/>
              </w:rPr>
              <w:t>metodológico</w:t>
            </w:r>
            <w:r w:rsidRPr="006A3EF0">
              <w:rPr>
                <w:rFonts w:ascii="Calibri" w:hAnsi="Calibri" w:cs="Calibri"/>
              </w:rPr>
              <w:t xml:space="preserve"> y ejecución de estrategia de investigación para el proceso de investigación de actualización del Diagnostico Local de Infantojuventud.</w:t>
            </w:r>
          </w:p>
          <w:p w14:paraId="79E11EAB" w14:textId="77777777" w:rsidR="006A3EF0" w:rsidRPr="006A3EF0" w:rsidRDefault="006A3EF0" w:rsidP="006A3EF0">
            <w:pPr>
              <w:spacing w:line="276" w:lineRule="auto"/>
              <w:jc w:val="both"/>
              <w:rPr>
                <w:rFonts w:ascii="Calibri" w:hAnsi="Calibri" w:cs="Calibri"/>
                <w:lang w:val="es-ES_tradnl"/>
              </w:rPr>
            </w:pPr>
            <w:r w:rsidRPr="006A3EF0">
              <w:rPr>
                <w:rFonts w:ascii="Calibri" w:hAnsi="Calibri" w:cs="Calibri"/>
                <w:lang w:val="es-ES_tradnl"/>
              </w:rPr>
              <w:t>Presentar modalidad cuantitativa/cualitativa y sus alcances metodológicos en la ejecución de herramientas específicas y su representación con la realidad comunal.</w:t>
            </w:r>
          </w:p>
          <w:p w14:paraId="780A8F74" w14:textId="77777777" w:rsidR="006A3EF0" w:rsidRPr="006A3EF0" w:rsidRDefault="006A3EF0" w:rsidP="006A3EF0">
            <w:pPr>
              <w:spacing w:line="276" w:lineRule="auto"/>
              <w:jc w:val="both"/>
              <w:rPr>
                <w:rFonts w:ascii="Calibri" w:hAnsi="Calibri" w:cs="Calibri"/>
                <w:lang w:val="es-ES_tradnl"/>
              </w:rPr>
            </w:pPr>
            <w:r w:rsidRPr="006A3EF0">
              <w:rPr>
                <w:rFonts w:ascii="Calibri" w:hAnsi="Calibri" w:cs="Calibri"/>
                <w:lang w:val="es-ES_tradnl"/>
              </w:rPr>
              <w:t>Proponer ejecución de Grupos de discusión, representados por los 28 programas sociales que actualmente hay en la comuna. Bajo la discusión narrativa del fenómeno de vulneración de derechos en la población infanto-juvenil y la perspectiva del “buen vivir”.</w:t>
            </w:r>
          </w:p>
          <w:p w14:paraId="30FDABCA" w14:textId="1AEC53FA" w:rsidR="006A3EF0" w:rsidRPr="006A3EF0" w:rsidRDefault="006A3EF0" w:rsidP="006A3EF0">
            <w:pPr>
              <w:spacing w:line="276" w:lineRule="auto"/>
              <w:jc w:val="both"/>
              <w:rPr>
                <w:rFonts w:ascii="Calibri" w:hAnsi="Calibri" w:cs="Calibri"/>
                <w:lang w:val="es-ES_tradnl"/>
              </w:rPr>
            </w:pPr>
            <w:r w:rsidRPr="006A3EF0">
              <w:rPr>
                <w:rFonts w:ascii="Calibri" w:hAnsi="Calibri" w:cs="Calibri"/>
                <w:lang w:val="es-ES_tradnl"/>
              </w:rPr>
              <w:t xml:space="preserve">Plantear método de encuestas para la obtención de datos representativos bajo la aplicación de cuestionarios Likert que midan la percepción en un </w:t>
            </w:r>
            <w:r w:rsidRPr="006A3EF0">
              <w:rPr>
                <w:rFonts w:ascii="Calibri" w:hAnsi="Calibri" w:cs="Calibri"/>
                <w:lang w:val="es-ES_tradnl"/>
              </w:rPr>
              <w:lastRenderedPageBreak/>
              <w:t>sector de la población garante de derecho y en los mismos representantes de los programas sociales.</w:t>
            </w:r>
          </w:p>
          <w:p w14:paraId="775E6CDE" w14:textId="4AA47337" w:rsidR="006A3EF0" w:rsidRPr="006A3EF0" w:rsidRDefault="006A3EF0" w:rsidP="006A3EF0">
            <w:pPr>
              <w:spacing w:line="276" w:lineRule="auto"/>
              <w:jc w:val="both"/>
              <w:rPr>
                <w:rFonts w:ascii="Calibri" w:hAnsi="Calibri" w:cs="Calibri"/>
                <w:lang w:val="es-ES_tradnl"/>
              </w:rPr>
            </w:pPr>
            <w:r w:rsidRPr="006A3EF0">
              <w:rPr>
                <w:rFonts w:ascii="Calibri" w:hAnsi="Calibri" w:cs="Calibri"/>
                <w:lang w:val="es-ES_tradnl"/>
              </w:rPr>
              <w:t>Aplicación de encuesta en terreno para el 5° Diagnostico Comunal infantojuvenil.</w:t>
            </w:r>
          </w:p>
          <w:p w14:paraId="00E781E9" w14:textId="48B7C540" w:rsidR="00C27117" w:rsidRPr="007A479A" w:rsidRDefault="006A3EF0" w:rsidP="007A479A">
            <w:pPr>
              <w:spacing w:line="276" w:lineRule="auto"/>
              <w:jc w:val="both"/>
              <w:rPr>
                <w:rFonts w:ascii="Calibri" w:hAnsi="Calibri" w:cs="Calibri"/>
                <w:lang w:val="es-ES_tradnl"/>
              </w:rPr>
            </w:pPr>
            <w:r w:rsidRPr="006A3EF0">
              <w:rPr>
                <w:rFonts w:ascii="Calibri" w:hAnsi="Calibri" w:cs="Calibri"/>
                <w:lang w:val="es-ES_tradnl"/>
              </w:rPr>
              <w:t>Presentación del lanzamiento del Diagnóstico.</w:t>
            </w:r>
          </w:p>
        </w:tc>
      </w:tr>
    </w:tbl>
    <w:p w14:paraId="2AB55594" w14:textId="32193ACE" w:rsidR="001D49C6" w:rsidRPr="00A86460" w:rsidRDefault="001D49C6" w:rsidP="00C27117">
      <w:pPr>
        <w:shd w:val="clear" w:color="auto" w:fill="FFFFFF"/>
        <w:spacing w:after="0" w:line="240" w:lineRule="auto"/>
        <w:textAlignment w:val="baseline"/>
        <w:rPr>
          <w:rFonts w:eastAsia="Times New Roman" w:cstheme="minorHAnsi"/>
          <w:b/>
          <w:color w:val="222222"/>
          <w:lang w:eastAsia="es-ES"/>
        </w:rPr>
      </w:pPr>
    </w:p>
    <w:p w14:paraId="0CF1C67B" w14:textId="3A21A9C4" w:rsidR="00C27117" w:rsidRPr="00A86460" w:rsidRDefault="00C27117" w:rsidP="00C27117">
      <w:pPr>
        <w:shd w:val="clear" w:color="auto" w:fill="FFFFFF"/>
        <w:spacing w:after="0" w:line="240" w:lineRule="auto"/>
        <w:textAlignment w:val="baseline"/>
        <w:rPr>
          <w:rFonts w:eastAsia="Times New Roman" w:cstheme="minorHAnsi"/>
          <w:b/>
          <w:color w:val="222222"/>
          <w:lang w:eastAsia="es-ES"/>
        </w:rPr>
      </w:pPr>
      <w:r w:rsidRPr="00A86460">
        <w:rPr>
          <w:rFonts w:eastAsia="Times New Roman" w:cstheme="minorHAnsi"/>
          <w:b/>
          <w:color w:val="222222"/>
          <w:lang w:eastAsia="es-ES"/>
        </w:rPr>
        <w:t>2.- REQUISITOS Y ESPECIFICACIONES PARA EL DESEMPEÑO DEL CARGO</w:t>
      </w:r>
    </w:p>
    <w:p w14:paraId="74132B43" w14:textId="77777777" w:rsidR="00C27117" w:rsidRPr="00A86460" w:rsidRDefault="00C27117" w:rsidP="00C27117">
      <w:pPr>
        <w:shd w:val="clear" w:color="auto" w:fill="FFFFFF"/>
        <w:spacing w:after="0" w:line="240" w:lineRule="auto"/>
        <w:textAlignment w:val="baseline"/>
        <w:rPr>
          <w:rFonts w:eastAsia="Times New Roman" w:cstheme="minorHAnsi"/>
          <w:b/>
          <w:color w:val="222222"/>
          <w:lang w:eastAsia="es-ES"/>
        </w:rPr>
      </w:pPr>
    </w:p>
    <w:tbl>
      <w:tblPr>
        <w:tblStyle w:val="Tablaconcuadrcula"/>
        <w:tblW w:w="0" w:type="auto"/>
        <w:tblLook w:val="04A0" w:firstRow="1" w:lastRow="0" w:firstColumn="1" w:lastColumn="0" w:noHBand="0" w:noVBand="1"/>
      </w:tblPr>
      <w:tblGrid>
        <w:gridCol w:w="4106"/>
        <w:gridCol w:w="4722"/>
      </w:tblGrid>
      <w:tr w:rsidR="00C27117" w:rsidRPr="00A86460" w14:paraId="081A37C8" w14:textId="77777777" w:rsidTr="00C27117">
        <w:tc>
          <w:tcPr>
            <w:tcW w:w="4106" w:type="dxa"/>
          </w:tcPr>
          <w:p w14:paraId="1A565FD9" w14:textId="13939636" w:rsidR="00C27117" w:rsidRPr="00A86460" w:rsidRDefault="00C27117" w:rsidP="00C27117">
            <w:pPr>
              <w:textAlignment w:val="baseline"/>
              <w:rPr>
                <w:rFonts w:eastAsia="Times New Roman" w:cstheme="minorHAnsi"/>
                <w:bCs/>
                <w:color w:val="222222"/>
                <w:lang w:eastAsia="es-ES"/>
              </w:rPr>
            </w:pPr>
            <w:r w:rsidRPr="00A86460">
              <w:rPr>
                <w:rFonts w:eastAsia="Times New Roman" w:cstheme="minorHAnsi"/>
                <w:bCs/>
                <w:color w:val="222222"/>
                <w:lang w:eastAsia="es-ES"/>
              </w:rPr>
              <w:t>Educación</w:t>
            </w:r>
          </w:p>
          <w:p w14:paraId="0A6165EC" w14:textId="04325793" w:rsidR="00C27117" w:rsidRPr="00A86460" w:rsidRDefault="00C27117" w:rsidP="00C27117">
            <w:pPr>
              <w:textAlignment w:val="baseline"/>
              <w:rPr>
                <w:rFonts w:eastAsia="Times New Roman" w:cstheme="minorHAnsi"/>
                <w:bCs/>
                <w:color w:val="222222"/>
                <w:lang w:eastAsia="es-ES"/>
              </w:rPr>
            </w:pPr>
          </w:p>
        </w:tc>
        <w:tc>
          <w:tcPr>
            <w:tcW w:w="4722" w:type="dxa"/>
          </w:tcPr>
          <w:p w14:paraId="558FC8E1" w14:textId="278C4733" w:rsidR="00C27117" w:rsidRPr="00A86460" w:rsidRDefault="00C27117" w:rsidP="00E51EB7">
            <w:pPr>
              <w:textAlignment w:val="baseline"/>
              <w:rPr>
                <w:rFonts w:eastAsia="Times New Roman" w:cstheme="minorHAnsi"/>
                <w:bCs/>
                <w:color w:val="222222"/>
                <w:lang w:eastAsia="es-ES"/>
              </w:rPr>
            </w:pPr>
            <w:r w:rsidRPr="00A86460">
              <w:rPr>
                <w:rFonts w:eastAsia="Times New Roman" w:cstheme="minorHAnsi"/>
                <w:bCs/>
                <w:color w:val="222222"/>
                <w:lang w:eastAsia="es-ES"/>
              </w:rPr>
              <w:t xml:space="preserve">Título Universitario de </w:t>
            </w:r>
            <w:r w:rsidR="00E51EB7">
              <w:rPr>
                <w:rFonts w:eastAsia="Times New Roman" w:cstheme="minorHAnsi"/>
                <w:bCs/>
                <w:color w:val="222222"/>
                <w:lang w:eastAsia="es-ES"/>
              </w:rPr>
              <w:t>Sociólogo.</w:t>
            </w:r>
          </w:p>
        </w:tc>
      </w:tr>
      <w:tr w:rsidR="00C27117" w:rsidRPr="00A86460" w14:paraId="61FB8C40" w14:textId="77777777" w:rsidTr="00C27117">
        <w:tc>
          <w:tcPr>
            <w:tcW w:w="4106" w:type="dxa"/>
          </w:tcPr>
          <w:p w14:paraId="017DA944" w14:textId="61250A8D" w:rsidR="00C27117" w:rsidRPr="00A86460" w:rsidRDefault="00C27117" w:rsidP="00C27117">
            <w:pPr>
              <w:textAlignment w:val="baseline"/>
              <w:rPr>
                <w:rFonts w:eastAsia="Times New Roman" w:cstheme="minorHAnsi"/>
                <w:bCs/>
                <w:color w:val="222222"/>
                <w:lang w:eastAsia="es-ES"/>
              </w:rPr>
            </w:pPr>
            <w:r w:rsidRPr="00A86460">
              <w:rPr>
                <w:rFonts w:eastAsia="Times New Roman" w:cstheme="minorHAnsi"/>
                <w:bCs/>
                <w:color w:val="222222"/>
                <w:lang w:eastAsia="es-ES"/>
              </w:rPr>
              <w:t xml:space="preserve">Especialización </w:t>
            </w:r>
          </w:p>
        </w:tc>
        <w:tc>
          <w:tcPr>
            <w:tcW w:w="4722" w:type="dxa"/>
          </w:tcPr>
          <w:p w14:paraId="6773B469" w14:textId="77777777" w:rsidR="006A3EF0" w:rsidRDefault="001C3ECD" w:rsidP="00E51EB7">
            <w:pPr>
              <w:textAlignment w:val="baseline"/>
            </w:pPr>
            <w:r>
              <w:t xml:space="preserve">Capacidad para trabajar interdisciplinariamente, con una mirada integral y sistémica de los procesos sociales. </w:t>
            </w:r>
          </w:p>
          <w:p w14:paraId="267752D0" w14:textId="77777777" w:rsidR="006A3EF0" w:rsidRDefault="001C3ECD" w:rsidP="00E51EB7">
            <w:pPr>
              <w:textAlignment w:val="baseline"/>
            </w:pPr>
            <w:r>
              <w:t>Habilidades para la investigación, registro y sistematización de experiencias de intervención en la comunidad.</w:t>
            </w:r>
          </w:p>
          <w:p w14:paraId="4CD351F2" w14:textId="3319C15E" w:rsidR="00C27117" w:rsidRPr="00A86460" w:rsidRDefault="001C3ECD" w:rsidP="00E51EB7">
            <w:pPr>
              <w:textAlignment w:val="baseline"/>
              <w:rPr>
                <w:rFonts w:eastAsia="Times New Roman" w:cstheme="minorHAnsi"/>
                <w:bCs/>
                <w:color w:val="222222"/>
                <w:lang w:eastAsia="es-ES"/>
              </w:rPr>
            </w:pPr>
            <w:r>
              <w:t>Capacidad para diseñar y ejecutar estrategias de investigación-acción participativa en el territorio.  Manejo en programas computacionales de análisis de información cuantitativa y cualitativa: SPSS, Atlas Ti u otro similar.</w:t>
            </w:r>
          </w:p>
        </w:tc>
      </w:tr>
      <w:tr w:rsidR="00C27117" w:rsidRPr="00A86460" w14:paraId="5FFB6210" w14:textId="77777777" w:rsidTr="00C27117">
        <w:tc>
          <w:tcPr>
            <w:tcW w:w="4106" w:type="dxa"/>
          </w:tcPr>
          <w:p w14:paraId="087A1095" w14:textId="0E1324FC" w:rsidR="00C27117" w:rsidRPr="00A86460" w:rsidRDefault="00C27117" w:rsidP="00C27117">
            <w:pPr>
              <w:textAlignment w:val="baseline"/>
              <w:rPr>
                <w:rFonts w:eastAsia="Times New Roman" w:cstheme="minorHAnsi"/>
                <w:bCs/>
                <w:color w:val="222222"/>
                <w:lang w:eastAsia="es-ES"/>
              </w:rPr>
            </w:pPr>
            <w:r w:rsidRPr="00A86460">
              <w:rPr>
                <w:rFonts w:eastAsia="Times New Roman" w:cstheme="minorHAnsi"/>
                <w:bCs/>
                <w:color w:val="222222"/>
                <w:lang w:eastAsia="es-ES"/>
              </w:rPr>
              <w:t xml:space="preserve">Experiencia </w:t>
            </w:r>
          </w:p>
        </w:tc>
        <w:tc>
          <w:tcPr>
            <w:tcW w:w="4722" w:type="dxa"/>
          </w:tcPr>
          <w:p w14:paraId="620B29BD" w14:textId="77777777" w:rsidR="00C27117" w:rsidRDefault="007A479A" w:rsidP="00E51EB7">
            <w:pPr>
              <w:textAlignment w:val="baseline"/>
              <w:rPr>
                <w:rFonts w:eastAsia="Times New Roman" w:cstheme="minorHAnsi"/>
                <w:bCs/>
                <w:color w:val="222222"/>
                <w:lang w:eastAsia="es-ES"/>
              </w:rPr>
            </w:pPr>
            <w:r>
              <w:rPr>
                <w:rFonts w:eastAsia="Times New Roman" w:cstheme="minorHAnsi"/>
                <w:bCs/>
                <w:color w:val="222222"/>
                <w:lang w:eastAsia="es-ES"/>
              </w:rPr>
              <w:t>Contar con experiencia de trabajo con personas en situación de vulnerabilidad.</w:t>
            </w:r>
          </w:p>
          <w:p w14:paraId="4DDADA74" w14:textId="5995C749" w:rsidR="007A479A" w:rsidRPr="00A86460" w:rsidRDefault="007A479A" w:rsidP="00E51EB7">
            <w:pPr>
              <w:textAlignment w:val="baseline"/>
              <w:rPr>
                <w:rFonts w:eastAsia="Times New Roman" w:cstheme="minorHAnsi"/>
                <w:bCs/>
                <w:color w:val="222222"/>
                <w:lang w:eastAsia="es-ES"/>
              </w:rPr>
            </w:pPr>
          </w:p>
        </w:tc>
      </w:tr>
      <w:tr w:rsidR="00C27117" w:rsidRPr="00A86460" w14:paraId="641A2E26" w14:textId="77777777" w:rsidTr="00C27117">
        <w:tc>
          <w:tcPr>
            <w:tcW w:w="4106" w:type="dxa"/>
          </w:tcPr>
          <w:p w14:paraId="38776B79" w14:textId="4D3E8370" w:rsidR="00C27117" w:rsidRPr="00A86460" w:rsidRDefault="00C27117" w:rsidP="00C27117">
            <w:pPr>
              <w:textAlignment w:val="baseline"/>
              <w:rPr>
                <w:rFonts w:eastAsia="Times New Roman" w:cstheme="minorHAnsi"/>
                <w:bCs/>
                <w:color w:val="222222"/>
                <w:lang w:eastAsia="es-ES"/>
              </w:rPr>
            </w:pPr>
            <w:r w:rsidRPr="00A86460">
              <w:rPr>
                <w:rFonts w:eastAsia="Times New Roman" w:cstheme="minorHAnsi"/>
                <w:bCs/>
                <w:color w:val="222222"/>
                <w:lang w:eastAsia="es-ES"/>
              </w:rPr>
              <w:t xml:space="preserve">Competencias Técnicas </w:t>
            </w:r>
          </w:p>
        </w:tc>
        <w:tc>
          <w:tcPr>
            <w:tcW w:w="4722" w:type="dxa"/>
          </w:tcPr>
          <w:p w14:paraId="31385925" w14:textId="77777777" w:rsidR="007A479A" w:rsidRPr="00A86460" w:rsidRDefault="007A479A" w:rsidP="007A479A">
            <w:pPr>
              <w:textAlignment w:val="baseline"/>
              <w:rPr>
                <w:rFonts w:eastAsia="Times New Roman" w:cstheme="minorHAnsi"/>
                <w:bCs/>
                <w:color w:val="222222"/>
                <w:lang w:eastAsia="es-ES"/>
              </w:rPr>
            </w:pPr>
            <w:r w:rsidRPr="00A86460">
              <w:rPr>
                <w:rFonts w:eastAsia="Times New Roman" w:cstheme="minorHAnsi"/>
                <w:bCs/>
                <w:color w:val="222222"/>
                <w:lang w:eastAsia="es-ES"/>
              </w:rPr>
              <w:t>Conocimiento de Enfoque de Derechos.</w:t>
            </w:r>
          </w:p>
          <w:p w14:paraId="59C0A899" w14:textId="77777777" w:rsidR="007A479A" w:rsidRPr="00A86460" w:rsidRDefault="007A479A" w:rsidP="007A479A">
            <w:pPr>
              <w:textAlignment w:val="baseline"/>
              <w:rPr>
                <w:rFonts w:eastAsia="Times New Roman" w:cstheme="minorHAnsi"/>
                <w:bCs/>
                <w:color w:val="222222"/>
                <w:lang w:eastAsia="es-ES"/>
              </w:rPr>
            </w:pPr>
            <w:r w:rsidRPr="00A86460">
              <w:rPr>
                <w:rFonts w:eastAsia="Times New Roman" w:cstheme="minorHAnsi"/>
                <w:bCs/>
                <w:color w:val="222222"/>
                <w:lang w:eastAsia="es-ES"/>
              </w:rPr>
              <w:t>Conocimiento de Enfoque de Interculturalidad.</w:t>
            </w:r>
          </w:p>
          <w:p w14:paraId="4F10DABC" w14:textId="77777777" w:rsidR="007A479A" w:rsidRPr="00A86460" w:rsidRDefault="007A479A" w:rsidP="007A479A">
            <w:pPr>
              <w:textAlignment w:val="baseline"/>
              <w:rPr>
                <w:rFonts w:eastAsia="Times New Roman" w:cstheme="minorHAnsi"/>
                <w:bCs/>
                <w:color w:val="222222"/>
                <w:lang w:eastAsia="es-ES"/>
              </w:rPr>
            </w:pPr>
            <w:r w:rsidRPr="00A86460">
              <w:rPr>
                <w:rFonts w:eastAsia="Times New Roman" w:cstheme="minorHAnsi"/>
                <w:bCs/>
                <w:color w:val="222222"/>
                <w:lang w:eastAsia="es-ES"/>
              </w:rPr>
              <w:t>Conocimiento de Enfoque de Género.</w:t>
            </w:r>
          </w:p>
          <w:p w14:paraId="5862DF37" w14:textId="7E22B914" w:rsidR="00C27117" w:rsidRPr="00A86460" w:rsidRDefault="007A479A" w:rsidP="00E51EB7">
            <w:pPr>
              <w:textAlignment w:val="baseline"/>
              <w:rPr>
                <w:rFonts w:eastAsia="Times New Roman" w:cstheme="minorHAnsi"/>
                <w:bCs/>
                <w:color w:val="222222"/>
                <w:lang w:eastAsia="es-ES"/>
              </w:rPr>
            </w:pPr>
            <w:r>
              <w:rPr>
                <w:rFonts w:eastAsia="Times New Roman" w:cstheme="minorHAnsi"/>
                <w:bCs/>
                <w:color w:val="222222"/>
                <w:lang w:eastAsia="es-ES"/>
              </w:rPr>
              <w:t>Conocimiento de la Convención de los Derechos del Niño (CDN)</w:t>
            </w:r>
          </w:p>
        </w:tc>
      </w:tr>
    </w:tbl>
    <w:p w14:paraId="7AFA3DD3" w14:textId="6D22CD9F" w:rsidR="00C27117" w:rsidRPr="00A86460" w:rsidRDefault="00C27117" w:rsidP="00C27117">
      <w:pPr>
        <w:shd w:val="clear" w:color="auto" w:fill="FFFFFF"/>
        <w:spacing w:after="0" w:line="240" w:lineRule="auto"/>
        <w:textAlignment w:val="baseline"/>
        <w:rPr>
          <w:rFonts w:eastAsia="Times New Roman" w:cstheme="minorHAnsi"/>
          <w:b/>
          <w:color w:val="222222"/>
          <w:lang w:eastAsia="es-ES"/>
        </w:rPr>
      </w:pPr>
    </w:p>
    <w:p w14:paraId="6B374445" w14:textId="77777777" w:rsidR="00C27117" w:rsidRPr="00A86460" w:rsidRDefault="00C27117" w:rsidP="00C27117">
      <w:pPr>
        <w:shd w:val="clear" w:color="auto" w:fill="FFFFFF"/>
        <w:spacing w:after="0" w:line="240" w:lineRule="auto"/>
        <w:textAlignment w:val="baseline"/>
        <w:rPr>
          <w:rFonts w:eastAsia="Times New Roman" w:cstheme="minorHAnsi"/>
          <w:b/>
          <w:color w:val="222222"/>
          <w:lang w:eastAsia="es-ES"/>
        </w:rPr>
      </w:pPr>
    </w:p>
    <w:p w14:paraId="2E8AB7F5" w14:textId="690AA11D" w:rsidR="001D49C6" w:rsidRPr="00A86460" w:rsidRDefault="00B50075" w:rsidP="00FE63FE">
      <w:pPr>
        <w:shd w:val="clear" w:color="auto" w:fill="FFFFFF"/>
        <w:spacing w:after="0" w:line="240" w:lineRule="auto"/>
        <w:rPr>
          <w:rFonts w:eastAsia="Times New Roman" w:cstheme="minorHAnsi"/>
          <w:b/>
          <w:color w:val="222222"/>
          <w:lang w:eastAsia="es-ES"/>
        </w:rPr>
      </w:pPr>
      <w:r w:rsidRPr="00A86460">
        <w:rPr>
          <w:rFonts w:eastAsia="Times New Roman" w:cstheme="minorHAnsi"/>
          <w:b/>
          <w:color w:val="222222"/>
          <w:lang w:eastAsia="es-ES"/>
        </w:rPr>
        <w:t>3.- HABILIDADES Y COMPETENCIAS</w:t>
      </w:r>
    </w:p>
    <w:p w14:paraId="23F80127" w14:textId="7C510650" w:rsidR="00B50075" w:rsidRPr="00A86460" w:rsidRDefault="00B50075" w:rsidP="00FE63FE">
      <w:pPr>
        <w:shd w:val="clear" w:color="auto" w:fill="FFFFFF"/>
        <w:spacing w:after="0" w:line="240" w:lineRule="auto"/>
        <w:rPr>
          <w:rFonts w:eastAsia="Times New Roman" w:cstheme="minorHAnsi"/>
          <w:b/>
          <w:color w:val="222222"/>
          <w:lang w:eastAsia="es-ES"/>
        </w:rPr>
      </w:pPr>
    </w:p>
    <w:tbl>
      <w:tblPr>
        <w:tblStyle w:val="Tablaconcuadrcula"/>
        <w:tblW w:w="0" w:type="auto"/>
        <w:tblLook w:val="04A0" w:firstRow="1" w:lastRow="0" w:firstColumn="1" w:lastColumn="0" w:noHBand="0" w:noVBand="1"/>
      </w:tblPr>
      <w:tblGrid>
        <w:gridCol w:w="8828"/>
      </w:tblGrid>
      <w:tr w:rsidR="00B50075" w:rsidRPr="00A86460" w14:paraId="101A9365" w14:textId="77777777" w:rsidTr="00B50075">
        <w:tc>
          <w:tcPr>
            <w:tcW w:w="8828" w:type="dxa"/>
          </w:tcPr>
          <w:p w14:paraId="13E64C02"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Poseer alta motivación para el trabajo.</w:t>
            </w:r>
          </w:p>
          <w:p w14:paraId="39C64584" w14:textId="0B1A7E31" w:rsidR="007A479A"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 xml:space="preserve">Poseer </w:t>
            </w:r>
            <w:r>
              <w:rPr>
                <w:rFonts w:eastAsia="Times New Roman" w:cstheme="minorHAnsi"/>
                <w:bCs/>
                <w:color w:val="222222"/>
                <w:lang w:eastAsia="es-ES"/>
              </w:rPr>
              <w:t>habilidades para trabajar en red.</w:t>
            </w:r>
          </w:p>
          <w:p w14:paraId="1267C4EB" w14:textId="72FF56F4" w:rsidR="007A479A" w:rsidRPr="00A86460" w:rsidRDefault="007A479A" w:rsidP="007A479A">
            <w:pPr>
              <w:jc w:val="both"/>
              <w:rPr>
                <w:rFonts w:eastAsia="Times New Roman" w:cstheme="minorHAnsi"/>
                <w:bCs/>
                <w:color w:val="222222"/>
                <w:lang w:eastAsia="es-ES"/>
              </w:rPr>
            </w:pPr>
            <w:r>
              <w:rPr>
                <w:rFonts w:eastAsia="Times New Roman" w:cstheme="minorHAnsi"/>
                <w:bCs/>
                <w:color w:val="222222"/>
                <w:lang w:eastAsia="es-ES"/>
              </w:rPr>
              <w:t>Pro actividad y capacidad de autogestión.</w:t>
            </w:r>
          </w:p>
          <w:p w14:paraId="0665AE13"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Con capacidad para el trabajo interdisciplinario, con una mirada integral</w:t>
            </w:r>
          </w:p>
          <w:p w14:paraId="05D3CF92"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Poseer capacidad para planificar de manera eficiente tareas y tiempos de trabajo.</w:t>
            </w:r>
          </w:p>
          <w:p w14:paraId="7B6194CA"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Poseer habilidades comunicacionales en pos del desarrollo del trabajo interdisciplinario entre los/as integrantes del equipo.</w:t>
            </w:r>
          </w:p>
          <w:p w14:paraId="6995F32E"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Capacidad de aprendizaje autónomo y de actualizarse de manera permanente.</w:t>
            </w:r>
          </w:p>
          <w:p w14:paraId="389F17D5" w14:textId="77777777" w:rsidR="007A479A" w:rsidRPr="00A86460" w:rsidRDefault="007A479A" w:rsidP="007A479A">
            <w:pPr>
              <w:jc w:val="both"/>
              <w:rPr>
                <w:rFonts w:eastAsia="Times New Roman" w:cstheme="minorHAnsi"/>
                <w:bCs/>
                <w:color w:val="222222"/>
                <w:lang w:eastAsia="es-ES"/>
              </w:rPr>
            </w:pPr>
            <w:r w:rsidRPr="00A86460">
              <w:rPr>
                <w:rFonts w:eastAsia="Times New Roman" w:cstheme="minorHAnsi"/>
                <w:bCs/>
                <w:color w:val="222222"/>
                <w:lang w:eastAsia="es-ES"/>
              </w:rPr>
              <w:t>Responsabilidad y probidad.</w:t>
            </w:r>
          </w:p>
          <w:p w14:paraId="475B2EAE" w14:textId="00127B20" w:rsidR="00B50075" w:rsidRPr="00A86460" w:rsidRDefault="00B50075" w:rsidP="00B50075">
            <w:pPr>
              <w:jc w:val="both"/>
              <w:rPr>
                <w:rFonts w:eastAsia="Times New Roman" w:cstheme="minorHAnsi"/>
                <w:bCs/>
                <w:color w:val="222222"/>
                <w:lang w:eastAsia="es-ES"/>
              </w:rPr>
            </w:pPr>
          </w:p>
        </w:tc>
      </w:tr>
    </w:tbl>
    <w:p w14:paraId="4B6C2066" w14:textId="0E23D448" w:rsidR="00B50075" w:rsidRPr="00A86460" w:rsidRDefault="00B50075" w:rsidP="00FE63FE">
      <w:pPr>
        <w:shd w:val="clear" w:color="auto" w:fill="FFFFFF"/>
        <w:spacing w:after="0" w:line="240" w:lineRule="auto"/>
        <w:rPr>
          <w:rFonts w:eastAsia="Times New Roman" w:cstheme="minorHAnsi"/>
          <w:bCs/>
          <w:color w:val="222222"/>
          <w:lang w:eastAsia="es-ES"/>
        </w:rPr>
      </w:pPr>
    </w:p>
    <w:p w14:paraId="0F937EDD" w14:textId="1EC0CA1C" w:rsidR="00B50075" w:rsidRPr="00A86460" w:rsidRDefault="00240662" w:rsidP="00FE63FE">
      <w:pPr>
        <w:shd w:val="clear" w:color="auto" w:fill="FFFFFF"/>
        <w:spacing w:after="0" w:line="240" w:lineRule="auto"/>
        <w:rPr>
          <w:rFonts w:eastAsia="Times New Roman" w:cstheme="minorHAnsi"/>
          <w:b/>
          <w:color w:val="222222"/>
          <w:lang w:eastAsia="es-ES"/>
        </w:rPr>
      </w:pPr>
      <w:r w:rsidRPr="00A86460">
        <w:rPr>
          <w:rFonts w:eastAsia="Times New Roman" w:cstheme="minorHAnsi"/>
          <w:b/>
          <w:color w:val="222222"/>
          <w:lang w:eastAsia="es-ES"/>
        </w:rPr>
        <w:t>4.- DOCUMENTACIÓN REQUERIDA</w:t>
      </w:r>
    </w:p>
    <w:p w14:paraId="3B525A6D" w14:textId="6163CA5B" w:rsidR="00240662" w:rsidRPr="00A86460" w:rsidRDefault="00240662" w:rsidP="00FE63FE">
      <w:pPr>
        <w:shd w:val="clear" w:color="auto" w:fill="FFFFFF"/>
        <w:spacing w:after="0" w:line="240" w:lineRule="auto"/>
        <w:rPr>
          <w:rFonts w:eastAsia="Times New Roman" w:cstheme="minorHAnsi"/>
          <w:b/>
          <w:color w:val="222222"/>
          <w:lang w:eastAsia="es-ES"/>
        </w:rPr>
      </w:pPr>
    </w:p>
    <w:tbl>
      <w:tblPr>
        <w:tblStyle w:val="Tablaconcuadrcula"/>
        <w:tblW w:w="0" w:type="auto"/>
        <w:tblLook w:val="04A0" w:firstRow="1" w:lastRow="0" w:firstColumn="1" w:lastColumn="0" w:noHBand="0" w:noVBand="1"/>
      </w:tblPr>
      <w:tblGrid>
        <w:gridCol w:w="8828"/>
      </w:tblGrid>
      <w:tr w:rsidR="00240662" w:rsidRPr="00A86460" w14:paraId="230ADFD6" w14:textId="77777777" w:rsidTr="00240662">
        <w:tc>
          <w:tcPr>
            <w:tcW w:w="8828" w:type="dxa"/>
          </w:tcPr>
          <w:p w14:paraId="61EFA0A1" w14:textId="77777777" w:rsidR="00240662" w:rsidRPr="00A86460" w:rsidRDefault="00240662" w:rsidP="00FE63FE">
            <w:pPr>
              <w:rPr>
                <w:rFonts w:eastAsia="Times New Roman" w:cstheme="minorHAnsi"/>
                <w:bCs/>
                <w:color w:val="222222"/>
                <w:lang w:eastAsia="es-ES"/>
              </w:rPr>
            </w:pPr>
            <w:r w:rsidRPr="00A86460">
              <w:rPr>
                <w:rFonts w:eastAsia="Times New Roman" w:cstheme="minorHAnsi"/>
                <w:bCs/>
                <w:color w:val="222222"/>
                <w:lang w:eastAsia="es-ES"/>
              </w:rPr>
              <w:t>Curriculum vitae</w:t>
            </w:r>
            <w:r w:rsidR="001F10E8" w:rsidRPr="00A86460">
              <w:rPr>
                <w:rFonts w:eastAsia="Times New Roman" w:cstheme="minorHAnsi"/>
                <w:bCs/>
                <w:color w:val="222222"/>
                <w:lang w:eastAsia="es-ES"/>
              </w:rPr>
              <w:t>.</w:t>
            </w:r>
          </w:p>
          <w:p w14:paraId="5F30B3FE" w14:textId="77777777" w:rsidR="001F10E8" w:rsidRPr="00A86460" w:rsidRDefault="001F10E8" w:rsidP="00FE63FE">
            <w:pPr>
              <w:rPr>
                <w:rFonts w:eastAsia="Times New Roman" w:cstheme="minorHAnsi"/>
                <w:bCs/>
                <w:color w:val="222222"/>
                <w:lang w:eastAsia="es-ES"/>
              </w:rPr>
            </w:pPr>
            <w:r w:rsidRPr="00A86460">
              <w:rPr>
                <w:rFonts w:eastAsia="Times New Roman" w:cstheme="minorHAnsi"/>
                <w:bCs/>
                <w:color w:val="222222"/>
                <w:lang w:eastAsia="es-ES"/>
              </w:rPr>
              <w:t>Fotocopia de cédula de identidad.</w:t>
            </w:r>
          </w:p>
          <w:p w14:paraId="41317B46" w14:textId="34CF25C2" w:rsidR="001F10E8" w:rsidRPr="00A86460" w:rsidRDefault="001F10E8" w:rsidP="00FE63FE">
            <w:pPr>
              <w:rPr>
                <w:rFonts w:eastAsia="Times New Roman" w:cstheme="minorHAnsi"/>
                <w:bCs/>
                <w:color w:val="222222"/>
                <w:lang w:eastAsia="es-ES"/>
              </w:rPr>
            </w:pPr>
            <w:r w:rsidRPr="00A86460">
              <w:rPr>
                <w:rFonts w:eastAsia="Times New Roman" w:cstheme="minorHAnsi"/>
                <w:bCs/>
                <w:color w:val="222222"/>
                <w:lang w:eastAsia="es-ES"/>
              </w:rPr>
              <w:t>Certificado de inhabilidad para trabajar con menores de edad.</w:t>
            </w:r>
          </w:p>
          <w:p w14:paraId="09E85288" w14:textId="65C606D6" w:rsidR="001F10E8" w:rsidRPr="00A86460" w:rsidRDefault="001F10E8" w:rsidP="00FE63FE">
            <w:pPr>
              <w:rPr>
                <w:rFonts w:eastAsia="Times New Roman" w:cstheme="minorHAnsi"/>
                <w:bCs/>
                <w:color w:val="222222"/>
                <w:lang w:eastAsia="es-ES"/>
              </w:rPr>
            </w:pPr>
            <w:r w:rsidRPr="00A86460">
              <w:rPr>
                <w:rFonts w:eastAsia="Times New Roman" w:cstheme="minorHAnsi"/>
                <w:bCs/>
                <w:color w:val="222222"/>
                <w:lang w:eastAsia="es-ES"/>
              </w:rPr>
              <w:t>Certificado de antecedentes.</w:t>
            </w:r>
          </w:p>
          <w:p w14:paraId="5567C5DA" w14:textId="77777777" w:rsidR="001F10E8" w:rsidRPr="00A86460" w:rsidRDefault="001F10E8" w:rsidP="00FE63FE">
            <w:pPr>
              <w:rPr>
                <w:rFonts w:eastAsia="Times New Roman" w:cstheme="minorHAnsi"/>
                <w:bCs/>
                <w:color w:val="222222"/>
                <w:lang w:eastAsia="es-ES"/>
              </w:rPr>
            </w:pPr>
            <w:r w:rsidRPr="00A86460">
              <w:rPr>
                <w:rFonts w:eastAsia="Times New Roman" w:cstheme="minorHAnsi"/>
                <w:bCs/>
                <w:color w:val="222222"/>
                <w:lang w:eastAsia="es-ES"/>
              </w:rPr>
              <w:t>Fotocopia legalizada (ante notario) de título profesional.</w:t>
            </w:r>
          </w:p>
          <w:p w14:paraId="4ED3F66A" w14:textId="77777777" w:rsidR="001F10E8" w:rsidRPr="00A86460" w:rsidRDefault="001F10E8" w:rsidP="00FE63FE">
            <w:pPr>
              <w:rPr>
                <w:rFonts w:eastAsia="Times New Roman" w:cstheme="minorHAnsi"/>
                <w:bCs/>
                <w:color w:val="222222"/>
                <w:lang w:eastAsia="es-ES"/>
              </w:rPr>
            </w:pPr>
            <w:r w:rsidRPr="00A86460">
              <w:rPr>
                <w:rFonts w:eastAsia="Times New Roman" w:cstheme="minorHAnsi"/>
                <w:bCs/>
                <w:color w:val="222222"/>
                <w:lang w:eastAsia="es-ES"/>
              </w:rPr>
              <w:t>Fotocopia de certificados que acrediten formación adicional.</w:t>
            </w:r>
          </w:p>
          <w:p w14:paraId="623B9689" w14:textId="793A5B78" w:rsidR="001F10E8" w:rsidRPr="00A86460" w:rsidRDefault="001F10E8" w:rsidP="00FE63FE">
            <w:pPr>
              <w:rPr>
                <w:rFonts w:eastAsia="Times New Roman" w:cstheme="minorHAnsi"/>
                <w:bCs/>
                <w:color w:val="222222"/>
                <w:lang w:eastAsia="es-ES"/>
              </w:rPr>
            </w:pPr>
          </w:p>
        </w:tc>
      </w:tr>
    </w:tbl>
    <w:p w14:paraId="4C56FF31" w14:textId="4088D77D" w:rsidR="00240662" w:rsidRPr="00A86460" w:rsidRDefault="00240662" w:rsidP="00FE63FE">
      <w:pPr>
        <w:shd w:val="clear" w:color="auto" w:fill="FFFFFF"/>
        <w:spacing w:after="0" w:line="240" w:lineRule="auto"/>
        <w:rPr>
          <w:rFonts w:eastAsia="Times New Roman" w:cstheme="minorHAnsi"/>
          <w:bCs/>
          <w:color w:val="222222"/>
          <w:lang w:eastAsia="es-ES"/>
        </w:rPr>
      </w:pPr>
    </w:p>
    <w:p w14:paraId="5CBFA456" w14:textId="77777777" w:rsidR="00240662" w:rsidRPr="00A86460" w:rsidRDefault="00240662" w:rsidP="00FE63FE">
      <w:pPr>
        <w:shd w:val="clear" w:color="auto" w:fill="FFFFFF"/>
        <w:spacing w:after="0" w:line="240" w:lineRule="auto"/>
        <w:rPr>
          <w:rFonts w:eastAsia="Times New Roman" w:cstheme="minorHAnsi"/>
          <w:b/>
          <w:color w:val="222222"/>
          <w:lang w:eastAsia="es-ES"/>
        </w:rPr>
      </w:pPr>
    </w:p>
    <w:p w14:paraId="5EC76A60" w14:textId="6DEF327C" w:rsidR="0037447B" w:rsidRPr="00A86460" w:rsidRDefault="00240662" w:rsidP="00240662">
      <w:pPr>
        <w:shd w:val="clear" w:color="auto" w:fill="FFFFFF"/>
        <w:spacing w:after="0" w:line="240" w:lineRule="auto"/>
        <w:rPr>
          <w:rFonts w:eastAsia="Times New Roman" w:cstheme="minorHAnsi"/>
          <w:b/>
          <w:color w:val="222222"/>
          <w:lang w:eastAsia="es-ES"/>
        </w:rPr>
      </w:pPr>
      <w:r w:rsidRPr="00A86460">
        <w:rPr>
          <w:rFonts w:eastAsia="Times New Roman" w:cstheme="minorHAnsi"/>
          <w:b/>
          <w:color w:val="222222"/>
          <w:lang w:eastAsia="es-ES"/>
        </w:rPr>
        <w:t xml:space="preserve">5.- </w:t>
      </w:r>
      <w:r w:rsidR="0037447B" w:rsidRPr="00A86460">
        <w:rPr>
          <w:rFonts w:eastAsia="Times New Roman" w:cstheme="minorHAnsi"/>
          <w:b/>
          <w:color w:val="222222"/>
          <w:lang w:eastAsia="es-ES"/>
        </w:rPr>
        <w:t>CRONOGRAMA DEL PROCESO DEL CONCURSO</w:t>
      </w:r>
    </w:p>
    <w:p w14:paraId="541F9F45" w14:textId="5C2DEB10" w:rsidR="0037447B" w:rsidRPr="00A86460" w:rsidRDefault="0037447B" w:rsidP="0037447B">
      <w:pPr>
        <w:shd w:val="clear" w:color="auto" w:fill="FFFFFF"/>
        <w:spacing w:after="0" w:line="240" w:lineRule="auto"/>
        <w:jc w:val="center"/>
        <w:rPr>
          <w:rFonts w:eastAsia="Times New Roman" w:cstheme="minorHAnsi"/>
          <w:b/>
          <w:color w:val="222222"/>
          <w:lang w:eastAsia="es-ES"/>
        </w:rPr>
      </w:pPr>
    </w:p>
    <w:tbl>
      <w:tblPr>
        <w:tblStyle w:val="Tablaconcuadrcula"/>
        <w:tblW w:w="0" w:type="auto"/>
        <w:tblLook w:val="04A0" w:firstRow="1" w:lastRow="0" w:firstColumn="1" w:lastColumn="0" w:noHBand="0" w:noVBand="1"/>
      </w:tblPr>
      <w:tblGrid>
        <w:gridCol w:w="4414"/>
        <w:gridCol w:w="4414"/>
      </w:tblGrid>
      <w:tr w:rsidR="0037447B" w:rsidRPr="00A86460" w14:paraId="53DAFAD6" w14:textId="77777777" w:rsidTr="0037447B">
        <w:tc>
          <w:tcPr>
            <w:tcW w:w="4414" w:type="dxa"/>
          </w:tcPr>
          <w:p w14:paraId="71AC560E" w14:textId="2316D789" w:rsidR="0037447B" w:rsidRPr="00A86460" w:rsidRDefault="0037447B" w:rsidP="00FE63FE">
            <w:pPr>
              <w:rPr>
                <w:rFonts w:eastAsia="Times New Roman" w:cstheme="minorHAnsi"/>
                <w:b/>
                <w:color w:val="222222"/>
                <w:lang w:eastAsia="es-ES"/>
              </w:rPr>
            </w:pPr>
            <w:r w:rsidRPr="00A86460">
              <w:rPr>
                <w:rFonts w:eastAsia="Times New Roman" w:cstheme="minorHAnsi"/>
                <w:b/>
                <w:color w:val="222222"/>
                <w:lang w:eastAsia="es-ES"/>
              </w:rPr>
              <w:t>ETAPA</w:t>
            </w:r>
          </w:p>
        </w:tc>
        <w:tc>
          <w:tcPr>
            <w:tcW w:w="4414" w:type="dxa"/>
          </w:tcPr>
          <w:p w14:paraId="1EECBD79" w14:textId="77777777" w:rsidR="0037447B" w:rsidRPr="00A86460" w:rsidRDefault="0037447B" w:rsidP="00FE63FE">
            <w:pPr>
              <w:rPr>
                <w:rFonts w:eastAsia="Times New Roman" w:cstheme="minorHAnsi"/>
                <w:b/>
                <w:color w:val="222222"/>
                <w:lang w:eastAsia="es-ES"/>
              </w:rPr>
            </w:pPr>
            <w:r w:rsidRPr="00A86460">
              <w:rPr>
                <w:rFonts w:eastAsia="Times New Roman" w:cstheme="minorHAnsi"/>
                <w:b/>
                <w:color w:val="222222"/>
                <w:lang w:eastAsia="es-ES"/>
              </w:rPr>
              <w:t>FECHAS</w:t>
            </w:r>
          </w:p>
          <w:p w14:paraId="7B6E5C61" w14:textId="563DE0FA" w:rsidR="0037447B" w:rsidRPr="00A86460" w:rsidRDefault="0037447B" w:rsidP="00FE63FE">
            <w:pPr>
              <w:rPr>
                <w:rFonts w:eastAsia="Times New Roman" w:cstheme="minorHAnsi"/>
                <w:b/>
                <w:color w:val="222222"/>
                <w:lang w:eastAsia="es-ES"/>
              </w:rPr>
            </w:pPr>
          </w:p>
        </w:tc>
      </w:tr>
      <w:tr w:rsidR="0037447B" w:rsidRPr="00A86460" w14:paraId="7D14474B" w14:textId="77777777" w:rsidTr="0037447B">
        <w:tc>
          <w:tcPr>
            <w:tcW w:w="4414" w:type="dxa"/>
          </w:tcPr>
          <w:p w14:paraId="0DAC4665" w14:textId="77777777" w:rsidR="0037447B" w:rsidRPr="00A86460" w:rsidRDefault="0037447B" w:rsidP="00FE63FE">
            <w:pPr>
              <w:rPr>
                <w:rFonts w:eastAsia="Times New Roman" w:cstheme="minorHAnsi"/>
                <w:bCs/>
                <w:color w:val="222222"/>
                <w:lang w:eastAsia="es-ES"/>
              </w:rPr>
            </w:pPr>
            <w:r w:rsidRPr="00A86460">
              <w:rPr>
                <w:rFonts w:eastAsia="Times New Roman" w:cstheme="minorHAnsi"/>
                <w:bCs/>
                <w:color w:val="222222"/>
                <w:lang w:eastAsia="es-ES"/>
              </w:rPr>
              <w:t>Publicación en página web Municipalidad de La Calera y redes sociales.</w:t>
            </w:r>
          </w:p>
          <w:p w14:paraId="12D5B87D" w14:textId="63ECC772" w:rsidR="0037447B" w:rsidRPr="00A86460" w:rsidRDefault="0037447B" w:rsidP="00FE63FE">
            <w:pPr>
              <w:rPr>
                <w:rFonts w:eastAsia="Times New Roman" w:cstheme="minorHAnsi"/>
                <w:b/>
                <w:color w:val="222222"/>
                <w:lang w:eastAsia="es-ES"/>
              </w:rPr>
            </w:pPr>
          </w:p>
        </w:tc>
        <w:tc>
          <w:tcPr>
            <w:tcW w:w="4414" w:type="dxa"/>
          </w:tcPr>
          <w:p w14:paraId="2C135799" w14:textId="2E9E292F" w:rsidR="0037447B" w:rsidRPr="00A86460" w:rsidRDefault="0037447B" w:rsidP="00FE63FE">
            <w:pPr>
              <w:rPr>
                <w:rFonts w:eastAsia="Times New Roman" w:cstheme="minorHAnsi"/>
                <w:b/>
                <w:color w:val="222222"/>
                <w:lang w:eastAsia="es-ES"/>
              </w:rPr>
            </w:pPr>
            <w:r w:rsidRPr="00A86460">
              <w:rPr>
                <w:rFonts w:eastAsia="Times New Roman" w:cstheme="minorHAnsi"/>
                <w:b/>
                <w:color w:val="222222"/>
                <w:lang w:eastAsia="es-ES"/>
              </w:rPr>
              <w:t>18 de octubre de 2021</w:t>
            </w:r>
          </w:p>
        </w:tc>
      </w:tr>
      <w:tr w:rsidR="0037447B" w:rsidRPr="00A86460" w14:paraId="39921E4F" w14:textId="77777777" w:rsidTr="0037447B">
        <w:tc>
          <w:tcPr>
            <w:tcW w:w="4414" w:type="dxa"/>
          </w:tcPr>
          <w:p w14:paraId="6C8E8AD2" w14:textId="19F6BCAC" w:rsidR="00E312D0" w:rsidRPr="00A86460" w:rsidRDefault="0037447B" w:rsidP="00DB1C91">
            <w:pPr>
              <w:jc w:val="both"/>
              <w:rPr>
                <w:rFonts w:eastAsia="Times New Roman" w:cstheme="minorHAnsi"/>
                <w:bCs/>
                <w:color w:val="222222"/>
                <w:lang w:eastAsia="es-ES"/>
              </w:rPr>
            </w:pPr>
            <w:r w:rsidRPr="00A86460">
              <w:rPr>
                <w:rFonts w:eastAsia="Times New Roman" w:cstheme="minorHAnsi"/>
                <w:bCs/>
                <w:color w:val="222222"/>
                <w:lang w:eastAsia="es-ES"/>
              </w:rPr>
              <w:t xml:space="preserve">Bases del concurso </w:t>
            </w:r>
            <w:r w:rsidR="00DB1C91" w:rsidRPr="00A86460">
              <w:rPr>
                <w:rFonts w:eastAsia="Times New Roman" w:cstheme="minorHAnsi"/>
                <w:bCs/>
                <w:color w:val="222222"/>
                <w:lang w:eastAsia="es-ES"/>
              </w:rPr>
              <w:t xml:space="preserve">y solicitud de los </w:t>
            </w:r>
            <w:r w:rsidRPr="00A86460">
              <w:rPr>
                <w:rFonts w:eastAsia="Times New Roman" w:cstheme="minorHAnsi"/>
                <w:bCs/>
                <w:color w:val="222222"/>
                <w:lang w:eastAsia="es-ES"/>
              </w:rPr>
              <w:t>antecedentes</w:t>
            </w:r>
            <w:r w:rsidR="00DB1C91" w:rsidRPr="00A86460">
              <w:rPr>
                <w:rFonts w:eastAsia="Times New Roman" w:cstheme="minorHAnsi"/>
                <w:bCs/>
                <w:color w:val="222222"/>
                <w:lang w:eastAsia="es-ES"/>
              </w:rPr>
              <w:t>, disponible en p</w:t>
            </w:r>
            <w:r w:rsidR="00D33653" w:rsidRPr="00A86460">
              <w:rPr>
                <w:rFonts w:eastAsia="Times New Roman" w:cstheme="minorHAnsi"/>
                <w:bCs/>
                <w:color w:val="222222"/>
                <w:lang w:eastAsia="es-ES"/>
              </w:rPr>
              <w:t>á</w:t>
            </w:r>
            <w:r w:rsidR="00DB1C91" w:rsidRPr="00A86460">
              <w:rPr>
                <w:rFonts w:eastAsia="Times New Roman" w:cstheme="minorHAnsi"/>
                <w:bCs/>
                <w:color w:val="222222"/>
                <w:lang w:eastAsia="es-ES"/>
              </w:rPr>
              <w:t>gina web Municipalidad de La Calera y redes sociales.</w:t>
            </w:r>
          </w:p>
          <w:p w14:paraId="0E0009BA" w14:textId="6835A1D6" w:rsidR="0037447B" w:rsidRPr="00A86460" w:rsidRDefault="0037447B" w:rsidP="00DB1C91">
            <w:pPr>
              <w:jc w:val="both"/>
              <w:rPr>
                <w:rFonts w:eastAsia="Times New Roman" w:cstheme="minorHAnsi"/>
                <w:bCs/>
                <w:color w:val="222222"/>
                <w:lang w:eastAsia="es-ES"/>
              </w:rPr>
            </w:pPr>
            <w:r w:rsidRPr="00A86460">
              <w:rPr>
                <w:rFonts w:eastAsia="Times New Roman" w:cstheme="minorHAnsi"/>
                <w:bCs/>
                <w:color w:val="222222"/>
                <w:lang w:eastAsia="es-ES"/>
              </w:rPr>
              <w:t xml:space="preserve"> </w:t>
            </w:r>
          </w:p>
        </w:tc>
        <w:tc>
          <w:tcPr>
            <w:tcW w:w="4414" w:type="dxa"/>
          </w:tcPr>
          <w:p w14:paraId="3281D340" w14:textId="5D79D8D5" w:rsidR="0037447B" w:rsidRPr="00A86460" w:rsidRDefault="00DB1C91" w:rsidP="00FE63FE">
            <w:pPr>
              <w:rPr>
                <w:rFonts w:eastAsia="Times New Roman" w:cstheme="minorHAnsi"/>
                <w:b/>
                <w:color w:val="222222"/>
                <w:lang w:eastAsia="es-ES"/>
              </w:rPr>
            </w:pPr>
            <w:r w:rsidRPr="00A86460">
              <w:rPr>
                <w:rFonts w:eastAsia="Times New Roman" w:cstheme="minorHAnsi"/>
                <w:b/>
                <w:color w:val="222222"/>
                <w:lang w:eastAsia="es-ES"/>
              </w:rPr>
              <w:t xml:space="preserve">A contar del lunes </w:t>
            </w:r>
            <w:r w:rsidR="00FF75F4" w:rsidRPr="00A86460">
              <w:rPr>
                <w:rFonts w:eastAsia="Times New Roman" w:cstheme="minorHAnsi"/>
                <w:b/>
                <w:color w:val="222222"/>
                <w:lang w:eastAsia="es-ES"/>
              </w:rPr>
              <w:t>18 al 22 de octubre de 2021</w:t>
            </w:r>
          </w:p>
        </w:tc>
      </w:tr>
      <w:tr w:rsidR="00FF75F4" w:rsidRPr="00A86460" w14:paraId="05233AF1" w14:textId="77777777" w:rsidTr="0037447B">
        <w:tc>
          <w:tcPr>
            <w:tcW w:w="4414" w:type="dxa"/>
          </w:tcPr>
          <w:p w14:paraId="5947F41B" w14:textId="77777777" w:rsidR="00FF75F4" w:rsidRPr="00A86460" w:rsidRDefault="00FF75F4" w:rsidP="00DB1C91">
            <w:pPr>
              <w:jc w:val="both"/>
              <w:rPr>
                <w:rFonts w:eastAsia="Times New Roman" w:cstheme="minorHAnsi"/>
                <w:bCs/>
                <w:color w:val="222222"/>
                <w:lang w:eastAsia="es-ES"/>
              </w:rPr>
            </w:pPr>
            <w:r w:rsidRPr="00A86460">
              <w:rPr>
                <w:rFonts w:eastAsia="Times New Roman" w:cstheme="minorHAnsi"/>
                <w:bCs/>
                <w:color w:val="222222"/>
                <w:lang w:eastAsia="es-ES"/>
              </w:rPr>
              <w:t>Cierre de recepción de antecedentes</w:t>
            </w:r>
          </w:p>
          <w:p w14:paraId="00B8B2F9" w14:textId="77777777" w:rsidR="00FF75F4" w:rsidRPr="00A86460" w:rsidRDefault="00FF75F4" w:rsidP="00DB1C91">
            <w:pPr>
              <w:jc w:val="both"/>
              <w:rPr>
                <w:rFonts w:eastAsia="Times New Roman" w:cstheme="minorHAnsi"/>
                <w:bCs/>
                <w:color w:val="222222"/>
                <w:lang w:eastAsia="es-ES"/>
              </w:rPr>
            </w:pPr>
            <w:r w:rsidRPr="00A86460">
              <w:rPr>
                <w:rFonts w:eastAsia="Times New Roman" w:cstheme="minorHAnsi"/>
                <w:bCs/>
                <w:color w:val="222222"/>
                <w:lang w:eastAsia="es-ES"/>
              </w:rPr>
              <w:t xml:space="preserve">Podrán enviarse curriculum con antecedentes a la Dirección de Desarrollo Comunitario (DIDECO), específicamente, con la secretaria Srta. Andrea Fernández. </w:t>
            </w:r>
          </w:p>
          <w:p w14:paraId="7DB83929" w14:textId="337092B3" w:rsidR="00E312D0" w:rsidRPr="00A86460" w:rsidRDefault="00E312D0" w:rsidP="00DB1C91">
            <w:pPr>
              <w:jc w:val="both"/>
              <w:rPr>
                <w:rFonts w:eastAsia="Times New Roman" w:cstheme="minorHAnsi"/>
                <w:bCs/>
                <w:color w:val="222222"/>
                <w:lang w:eastAsia="es-ES"/>
              </w:rPr>
            </w:pPr>
          </w:p>
        </w:tc>
        <w:tc>
          <w:tcPr>
            <w:tcW w:w="4414" w:type="dxa"/>
          </w:tcPr>
          <w:p w14:paraId="1F75CC16" w14:textId="7B4E5D8D" w:rsidR="00FF75F4" w:rsidRPr="00A86460" w:rsidRDefault="00FF75F4" w:rsidP="00FE63FE">
            <w:pPr>
              <w:rPr>
                <w:rFonts w:eastAsia="Times New Roman" w:cstheme="minorHAnsi"/>
                <w:b/>
                <w:color w:val="222222"/>
                <w:lang w:eastAsia="es-ES"/>
              </w:rPr>
            </w:pPr>
            <w:r w:rsidRPr="00A86460">
              <w:rPr>
                <w:rFonts w:eastAsia="Times New Roman" w:cstheme="minorHAnsi"/>
                <w:b/>
                <w:color w:val="222222"/>
                <w:lang w:eastAsia="es-ES"/>
              </w:rPr>
              <w:t>22 de octubre de 2021 hasta las 13:00 horas.</w:t>
            </w:r>
          </w:p>
        </w:tc>
      </w:tr>
      <w:tr w:rsidR="00FF75F4" w:rsidRPr="00A86460" w14:paraId="33ED6D32" w14:textId="77777777" w:rsidTr="0037447B">
        <w:tc>
          <w:tcPr>
            <w:tcW w:w="4414" w:type="dxa"/>
          </w:tcPr>
          <w:p w14:paraId="587D51AF" w14:textId="779C3149" w:rsidR="00FF75F4" w:rsidRPr="00A86460" w:rsidRDefault="00FF75F4" w:rsidP="00DB1C91">
            <w:pPr>
              <w:jc w:val="both"/>
              <w:rPr>
                <w:rFonts w:eastAsia="Times New Roman" w:cstheme="minorHAnsi"/>
                <w:bCs/>
                <w:color w:val="222222"/>
                <w:lang w:eastAsia="es-ES"/>
              </w:rPr>
            </w:pPr>
            <w:r w:rsidRPr="00A86460">
              <w:rPr>
                <w:rFonts w:eastAsia="Times New Roman" w:cstheme="minorHAnsi"/>
                <w:bCs/>
                <w:color w:val="222222"/>
                <w:lang w:eastAsia="es-ES"/>
              </w:rPr>
              <w:t>Entrevista candidato/a sele</w:t>
            </w:r>
            <w:r w:rsidR="00E312D0" w:rsidRPr="00A86460">
              <w:rPr>
                <w:rFonts w:eastAsia="Times New Roman" w:cstheme="minorHAnsi"/>
                <w:bCs/>
                <w:color w:val="222222"/>
                <w:lang w:eastAsia="es-ES"/>
              </w:rPr>
              <w:t>ccionada de acuerdo a sus antecedentes presentados, por comisión municipal.</w:t>
            </w:r>
          </w:p>
        </w:tc>
        <w:tc>
          <w:tcPr>
            <w:tcW w:w="4414" w:type="dxa"/>
          </w:tcPr>
          <w:p w14:paraId="2D34A878" w14:textId="342C2AEB" w:rsidR="00FF75F4" w:rsidRPr="00A86460" w:rsidRDefault="00E312D0" w:rsidP="00FE63FE">
            <w:pPr>
              <w:rPr>
                <w:rFonts w:eastAsia="Times New Roman" w:cstheme="minorHAnsi"/>
                <w:b/>
                <w:color w:val="222222"/>
                <w:lang w:eastAsia="es-ES"/>
              </w:rPr>
            </w:pPr>
            <w:r w:rsidRPr="00A86460">
              <w:rPr>
                <w:rFonts w:eastAsia="Times New Roman" w:cstheme="minorHAnsi"/>
                <w:b/>
                <w:color w:val="222222"/>
                <w:lang w:eastAsia="es-ES"/>
              </w:rPr>
              <w:t>Se efectuarán las entrevistas presenciales a contar del 26 y 27 de octubre de 2021 para los postulantes seleccionados</w:t>
            </w:r>
          </w:p>
          <w:p w14:paraId="5AB38475" w14:textId="7DC943A2" w:rsidR="00E312D0" w:rsidRPr="00A86460" w:rsidRDefault="00E312D0" w:rsidP="00FE63FE">
            <w:pPr>
              <w:rPr>
                <w:rFonts w:eastAsia="Times New Roman" w:cstheme="minorHAnsi"/>
                <w:b/>
                <w:color w:val="222222"/>
                <w:lang w:eastAsia="es-ES"/>
              </w:rPr>
            </w:pPr>
          </w:p>
        </w:tc>
      </w:tr>
      <w:tr w:rsidR="00E312D0" w:rsidRPr="00A86460" w14:paraId="10D74997" w14:textId="77777777" w:rsidTr="0037447B">
        <w:tc>
          <w:tcPr>
            <w:tcW w:w="4414" w:type="dxa"/>
          </w:tcPr>
          <w:p w14:paraId="0576C688" w14:textId="1A62238F" w:rsidR="00E312D0" w:rsidRPr="00A86460" w:rsidRDefault="00E312D0" w:rsidP="00DB1C91">
            <w:pPr>
              <w:jc w:val="both"/>
              <w:rPr>
                <w:rFonts w:eastAsia="Times New Roman" w:cstheme="minorHAnsi"/>
                <w:bCs/>
                <w:color w:val="222222"/>
                <w:lang w:eastAsia="es-ES"/>
              </w:rPr>
            </w:pPr>
            <w:r w:rsidRPr="00A86460">
              <w:rPr>
                <w:rFonts w:eastAsia="Times New Roman" w:cstheme="minorHAnsi"/>
                <w:bCs/>
                <w:color w:val="222222"/>
                <w:lang w:eastAsia="es-ES"/>
              </w:rPr>
              <w:t xml:space="preserve">Resultados del concurso </w:t>
            </w:r>
          </w:p>
        </w:tc>
        <w:tc>
          <w:tcPr>
            <w:tcW w:w="4414" w:type="dxa"/>
          </w:tcPr>
          <w:p w14:paraId="38AAF073" w14:textId="42B3CB4E" w:rsidR="00E312D0" w:rsidRPr="00A86460" w:rsidRDefault="00E312D0" w:rsidP="00FE63FE">
            <w:pPr>
              <w:rPr>
                <w:rFonts w:eastAsia="Times New Roman" w:cstheme="minorHAnsi"/>
                <w:b/>
                <w:color w:val="222222"/>
                <w:lang w:eastAsia="es-ES"/>
              </w:rPr>
            </w:pPr>
            <w:r w:rsidRPr="00A86460">
              <w:rPr>
                <w:rFonts w:eastAsia="Times New Roman" w:cstheme="minorHAnsi"/>
                <w:b/>
                <w:color w:val="222222"/>
                <w:lang w:eastAsia="es-ES"/>
              </w:rPr>
              <w:t>29 de octubre de 2021</w:t>
            </w:r>
          </w:p>
        </w:tc>
      </w:tr>
    </w:tbl>
    <w:p w14:paraId="689FAC36" w14:textId="509E86EE" w:rsidR="0037447B" w:rsidRPr="00A86460" w:rsidRDefault="0037447B" w:rsidP="00FE63FE">
      <w:pPr>
        <w:shd w:val="clear" w:color="auto" w:fill="FFFFFF"/>
        <w:spacing w:after="0" w:line="240" w:lineRule="auto"/>
        <w:rPr>
          <w:rFonts w:eastAsia="Times New Roman" w:cstheme="minorHAnsi"/>
          <w:b/>
          <w:color w:val="222222"/>
          <w:lang w:eastAsia="es-ES"/>
        </w:rPr>
      </w:pPr>
    </w:p>
    <w:p w14:paraId="6CAB4734" w14:textId="77777777" w:rsidR="0037447B" w:rsidRPr="00A86460" w:rsidRDefault="0037447B" w:rsidP="00FE63FE">
      <w:pPr>
        <w:shd w:val="clear" w:color="auto" w:fill="FFFFFF"/>
        <w:spacing w:after="0" w:line="240" w:lineRule="auto"/>
        <w:rPr>
          <w:rFonts w:eastAsia="Times New Roman" w:cstheme="minorHAnsi"/>
          <w:b/>
          <w:color w:val="222222"/>
          <w:lang w:eastAsia="es-ES"/>
        </w:rPr>
      </w:pPr>
    </w:p>
    <w:p w14:paraId="38A9D605" w14:textId="77777777" w:rsidR="00F51A20" w:rsidRPr="00A86460" w:rsidRDefault="00F51A20" w:rsidP="00F51A20">
      <w:pPr>
        <w:shd w:val="clear" w:color="auto" w:fill="FFFFFF"/>
        <w:spacing w:after="0" w:line="240" w:lineRule="auto"/>
        <w:rPr>
          <w:rFonts w:eastAsia="Times New Roman" w:cstheme="minorHAnsi"/>
          <w:b/>
          <w:color w:val="222222"/>
          <w:lang w:eastAsia="es-ES"/>
        </w:rPr>
      </w:pPr>
    </w:p>
    <w:p w14:paraId="7E5A45A1" w14:textId="77777777" w:rsidR="00F51A20" w:rsidRPr="00A86460" w:rsidRDefault="00F51A20" w:rsidP="00F51A20">
      <w:pPr>
        <w:shd w:val="clear" w:color="auto" w:fill="FFFFFF"/>
        <w:spacing w:after="0" w:line="240" w:lineRule="auto"/>
        <w:rPr>
          <w:rFonts w:eastAsia="Times New Roman" w:cstheme="minorHAnsi"/>
          <w:b/>
          <w:color w:val="222222"/>
          <w:lang w:eastAsia="es-ES"/>
        </w:rPr>
      </w:pPr>
    </w:p>
    <w:p w14:paraId="4E2F90BE" w14:textId="77777777" w:rsidR="00F51A20" w:rsidRPr="00A86460" w:rsidRDefault="00F51A20" w:rsidP="00F51A20">
      <w:pPr>
        <w:shd w:val="clear" w:color="auto" w:fill="FFFFFF"/>
        <w:spacing w:after="0" w:line="240" w:lineRule="auto"/>
        <w:rPr>
          <w:rFonts w:eastAsia="Times New Roman" w:cstheme="minorHAnsi"/>
          <w:b/>
          <w:color w:val="222222"/>
          <w:lang w:eastAsia="es-ES"/>
        </w:rPr>
      </w:pPr>
    </w:p>
    <w:p w14:paraId="1ABFF930" w14:textId="0AA8F99C" w:rsidR="001D49C6" w:rsidRPr="00A86460" w:rsidRDefault="00F51A20" w:rsidP="00F51A20">
      <w:pPr>
        <w:shd w:val="clear" w:color="auto" w:fill="FFFFFF"/>
        <w:spacing w:after="0" w:line="240" w:lineRule="auto"/>
        <w:rPr>
          <w:rFonts w:eastAsia="Times New Roman" w:cstheme="minorHAnsi"/>
          <w:b/>
          <w:color w:val="222222"/>
          <w:lang w:eastAsia="es-ES"/>
        </w:rPr>
      </w:pPr>
      <w:r w:rsidRPr="00A86460">
        <w:rPr>
          <w:rFonts w:eastAsia="Times New Roman" w:cstheme="minorHAnsi"/>
          <w:b/>
          <w:color w:val="222222"/>
          <w:lang w:eastAsia="es-ES"/>
        </w:rPr>
        <w:t>6.- PRESENTACIÓN DE ANTECEDENTES</w:t>
      </w:r>
    </w:p>
    <w:p w14:paraId="73633A1C" w14:textId="40B92AC0" w:rsidR="00F51A20" w:rsidRPr="00A86460" w:rsidRDefault="00F51A20" w:rsidP="00F51A20">
      <w:pPr>
        <w:shd w:val="clear" w:color="auto" w:fill="FFFFFF"/>
        <w:spacing w:after="0" w:line="240" w:lineRule="auto"/>
        <w:rPr>
          <w:rFonts w:eastAsia="Times New Roman" w:cstheme="minorHAnsi"/>
          <w:b/>
          <w:color w:val="222222"/>
          <w:lang w:eastAsia="es-ES"/>
        </w:rPr>
      </w:pPr>
    </w:p>
    <w:p w14:paraId="1AA9D4DB" w14:textId="0F7C88A0" w:rsidR="00F51A20" w:rsidRPr="00A86460" w:rsidRDefault="00F51A20" w:rsidP="00F51A20">
      <w:pPr>
        <w:shd w:val="clear" w:color="auto" w:fill="FFFFFF"/>
        <w:spacing w:after="0" w:line="240" w:lineRule="auto"/>
        <w:rPr>
          <w:rFonts w:eastAsia="Times New Roman" w:cstheme="minorHAnsi"/>
          <w:b/>
          <w:color w:val="222222"/>
          <w:lang w:eastAsia="es-ES"/>
        </w:rPr>
      </w:pPr>
    </w:p>
    <w:tbl>
      <w:tblPr>
        <w:tblStyle w:val="Tablaconcuadrcula"/>
        <w:tblW w:w="0" w:type="auto"/>
        <w:tblLook w:val="04A0" w:firstRow="1" w:lastRow="0" w:firstColumn="1" w:lastColumn="0" w:noHBand="0" w:noVBand="1"/>
      </w:tblPr>
      <w:tblGrid>
        <w:gridCol w:w="8828"/>
      </w:tblGrid>
      <w:tr w:rsidR="00F51A20" w:rsidRPr="00A86460" w14:paraId="60263580" w14:textId="77777777" w:rsidTr="00F51A20">
        <w:tc>
          <w:tcPr>
            <w:tcW w:w="8828" w:type="dxa"/>
          </w:tcPr>
          <w:p w14:paraId="06DAFE24" w14:textId="5F99F867" w:rsidR="00F51A20" w:rsidRPr="00A86460" w:rsidRDefault="00F51A20" w:rsidP="00A86460">
            <w:pPr>
              <w:jc w:val="both"/>
              <w:rPr>
                <w:rFonts w:eastAsia="Times New Roman" w:cstheme="minorHAnsi"/>
                <w:bCs/>
                <w:color w:val="222222"/>
                <w:lang w:eastAsia="es-ES"/>
              </w:rPr>
            </w:pPr>
            <w:r w:rsidRPr="00A86460">
              <w:rPr>
                <w:rFonts w:eastAsia="Times New Roman" w:cstheme="minorHAnsi"/>
                <w:bCs/>
                <w:color w:val="222222"/>
                <w:lang w:eastAsia="es-ES"/>
              </w:rPr>
              <w:t xml:space="preserve">Los antecedentes se recepcionarán en sobre cerrado que señale en su </w:t>
            </w:r>
            <w:r w:rsidR="00412A87" w:rsidRPr="00A86460">
              <w:rPr>
                <w:rFonts w:eastAsia="Times New Roman" w:cstheme="minorHAnsi"/>
                <w:bCs/>
                <w:color w:val="222222"/>
                <w:lang w:eastAsia="es-ES"/>
              </w:rPr>
              <w:t>exterior “</w:t>
            </w:r>
            <w:r w:rsidRPr="00A86460">
              <w:rPr>
                <w:rFonts w:eastAsia="Times New Roman" w:cstheme="minorHAnsi"/>
                <w:bCs/>
                <w:color w:val="222222"/>
                <w:lang w:eastAsia="es-ES"/>
              </w:rPr>
              <w:t xml:space="preserve">Concurso público para cargo de psicólogo/a </w:t>
            </w:r>
            <w:r w:rsidR="00412A87" w:rsidRPr="00A86460">
              <w:rPr>
                <w:rFonts w:eastAsia="Times New Roman" w:cstheme="minorHAnsi"/>
                <w:bCs/>
                <w:color w:val="222222"/>
                <w:lang w:eastAsia="es-ES"/>
              </w:rPr>
              <w:t>Oficina de Protección de Derechos de Niños/as y Adolescentes de La Calera”</w:t>
            </w:r>
          </w:p>
          <w:p w14:paraId="02DE2946" w14:textId="199B8AA3" w:rsidR="00412A87" w:rsidRPr="00A86460" w:rsidRDefault="00412A87" w:rsidP="00A86460">
            <w:pPr>
              <w:jc w:val="both"/>
              <w:rPr>
                <w:rFonts w:eastAsia="Times New Roman" w:cstheme="minorHAnsi"/>
                <w:bCs/>
                <w:color w:val="222222"/>
                <w:lang w:eastAsia="es-ES"/>
              </w:rPr>
            </w:pPr>
            <w:r w:rsidRPr="00A86460">
              <w:rPr>
                <w:rFonts w:eastAsia="Times New Roman" w:cstheme="minorHAnsi"/>
                <w:bCs/>
                <w:color w:val="222222"/>
                <w:lang w:eastAsia="es-ES"/>
              </w:rPr>
              <w:t>Deben ser entregados en la Dirección de Desarrollo Comunitario (DIDECO)</w:t>
            </w:r>
            <w:r w:rsidR="00BC70D0" w:rsidRPr="00A86460">
              <w:rPr>
                <w:rFonts w:eastAsia="Times New Roman" w:cstheme="minorHAnsi"/>
                <w:bCs/>
                <w:color w:val="222222"/>
                <w:lang w:eastAsia="es-ES"/>
              </w:rPr>
              <w:t>, ubicada en Avenida Gonzalo Lizasoain # 405, La Calera, específicamente con la secretaria Srta. Andrea Fernández, desde el 18 al 22 de octubre de 2021</w:t>
            </w:r>
            <w:r w:rsidR="00A86460" w:rsidRPr="00A86460">
              <w:rPr>
                <w:rFonts w:eastAsia="Times New Roman" w:cstheme="minorHAnsi"/>
                <w:bCs/>
                <w:color w:val="222222"/>
                <w:lang w:eastAsia="es-ES"/>
              </w:rPr>
              <w:t xml:space="preserve"> de 09:00 a 13:30 horas.</w:t>
            </w:r>
          </w:p>
          <w:p w14:paraId="7F224A1B" w14:textId="2C9C4F3E" w:rsidR="00A86460" w:rsidRPr="00A86460" w:rsidRDefault="00A86460" w:rsidP="00A86460">
            <w:pPr>
              <w:jc w:val="both"/>
              <w:rPr>
                <w:rFonts w:eastAsia="Times New Roman" w:cstheme="minorHAnsi"/>
                <w:bCs/>
                <w:color w:val="222222"/>
                <w:lang w:eastAsia="es-ES"/>
              </w:rPr>
            </w:pPr>
            <w:r w:rsidRPr="00A86460">
              <w:rPr>
                <w:rFonts w:eastAsia="Times New Roman" w:cstheme="minorHAnsi"/>
                <w:bCs/>
                <w:color w:val="222222"/>
                <w:lang w:eastAsia="es-ES"/>
              </w:rPr>
              <w:lastRenderedPageBreak/>
              <w:t>Es importante señalar el nombre completo y cargo que postula.</w:t>
            </w:r>
          </w:p>
          <w:p w14:paraId="0398CC80" w14:textId="77777777" w:rsidR="00A86460" w:rsidRPr="00A86460" w:rsidRDefault="00A86460" w:rsidP="00A86460">
            <w:pPr>
              <w:jc w:val="both"/>
              <w:rPr>
                <w:rFonts w:eastAsia="Times New Roman" w:cstheme="minorHAnsi"/>
                <w:bCs/>
                <w:color w:val="222222"/>
                <w:lang w:eastAsia="es-ES"/>
              </w:rPr>
            </w:pPr>
          </w:p>
          <w:p w14:paraId="7D206DEE" w14:textId="476182A7" w:rsidR="00412A87" w:rsidRPr="00A86460" w:rsidRDefault="00412A87" w:rsidP="00F51A20">
            <w:pPr>
              <w:rPr>
                <w:rFonts w:eastAsia="Times New Roman" w:cstheme="minorHAnsi"/>
                <w:b/>
                <w:color w:val="222222"/>
                <w:lang w:eastAsia="es-ES"/>
              </w:rPr>
            </w:pPr>
          </w:p>
        </w:tc>
      </w:tr>
    </w:tbl>
    <w:p w14:paraId="37922962" w14:textId="7A1B6BF3" w:rsidR="00F51A20" w:rsidRPr="00A86460" w:rsidRDefault="00F51A20" w:rsidP="00F51A20">
      <w:pPr>
        <w:shd w:val="clear" w:color="auto" w:fill="FFFFFF"/>
        <w:spacing w:after="0" w:line="240" w:lineRule="auto"/>
        <w:rPr>
          <w:rFonts w:eastAsia="Times New Roman" w:cstheme="minorHAnsi"/>
          <w:b/>
          <w:color w:val="222222"/>
          <w:lang w:eastAsia="es-ES"/>
        </w:rPr>
      </w:pPr>
    </w:p>
    <w:p w14:paraId="0687A9C9" w14:textId="0CA85EC6" w:rsidR="001D49C6" w:rsidRPr="00A86460" w:rsidRDefault="001D49C6" w:rsidP="001F10E8">
      <w:pPr>
        <w:shd w:val="clear" w:color="auto" w:fill="FFFFFF"/>
        <w:spacing w:after="0" w:line="240" w:lineRule="auto"/>
        <w:jc w:val="center"/>
        <w:rPr>
          <w:rFonts w:cstheme="minorHAnsi"/>
        </w:rPr>
      </w:pPr>
      <w:r w:rsidRPr="00A86460">
        <w:rPr>
          <w:rFonts w:eastAsia="Times New Roman" w:cstheme="minorHAnsi"/>
          <w:b/>
          <w:color w:val="222222"/>
          <w:lang w:eastAsia="es-ES"/>
        </w:rPr>
        <w:t>No se considerarán documentos ingresados fuera de plazo.</w:t>
      </w:r>
    </w:p>
    <w:sectPr w:rsidR="001D49C6" w:rsidRPr="00A86460" w:rsidSect="007E379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9C10" w14:textId="77777777" w:rsidR="00BB7213" w:rsidRDefault="00BB7213" w:rsidP="00593EED">
      <w:pPr>
        <w:spacing w:after="0" w:line="240" w:lineRule="auto"/>
      </w:pPr>
      <w:r>
        <w:separator/>
      </w:r>
    </w:p>
  </w:endnote>
  <w:endnote w:type="continuationSeparator" w:id="0">
    <w:p w14:paraId="0A67B1B6" w14:textId="77777777" w:rsidR="00BB7213" w:rsidRDefault="00BB7213" w:rsidP="0059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1747" w14:textId="77777777" w:rsidR="00BB7213" w:rsidRDefault="00BB7213" w:rsidP="00593EED">
      <w:pPr>
        <w:spacing w:after="0" w:line="240" w:lineRule="auto"/>
      </w:pPr>
      <w:r>
        <w:separator/>
      </w:r>
    </w:p>
  </w:footnote>
  <w:footnote w:type="continuationSeparator" w:id="0">
    <w:p w14:paraId="76FCF0BD" w14:textId="77777777" w:rsidR="00BB7213" w:rsidRDefault="00BB7213" w:rsidP="0059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FE70" w14:textId="77777777" w:rsidR="00593EED" w:rsidRDefault="00593EED">
    <w:pPr>
      <w:pStyle w:val="Encabezado"/>
    </w:pPr>
    <w:r>
      <w:rPr>
        <w:noProof/>
        <w:lang w:val="es-ES" w:eastAsia="es-ES"/>
      </w:rPr>
      <w:drawing>
        <wp:anchor distT="0" distB="0" distL="114300" distR="114300" simplePos="0" relativeHeight="251661312" behindDoc="1" locked="0" layoutInCell="1" allowOverlap="1" wp14:anchorId="31F31207" wp14:editId="55075688">
          <wp:simplePos x="0" y="0"/>
          <wp:positionH relativeFrom="column">
            <wp:posOffset>4187190</wp:posOffset>
          </wp:positionH>
          <wp:positionV relativeFrom="paragraph">
            <wp:posOffset>-59055</wp:posOffset>
          </wp:positionV>
          <wp:extent cx="1362075" cy="889000"/>
          <wp:effectExtent l="1905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srcRect/>
                  <a:stretch>
                    <a:fillRect/>
                  </a:stretch>
                </pic:blipFill>
                <pic:spPr bwMode="auto">
                  <a:xfrm>
                    <a:off x="0" y="0"/>
                    <a:ext cx="1362075" cy="889000"/>
                  </a:xfrm>
                  <a:prstGeom prst="rect">
                    <a:avLst/>
                  </a:prstGeom>
                  <a:noFill/>
                  <a:ln w="9525">
                    <a:noFill/>
                    <a:miter lim="800000"/>
                    <a:headEnd/>
                    <a:tailEnd/>
                  </a:ln>
                </pic:spPr>
              </pic:pic>
            </a:graphicData>
          </a:graphic>
        </wp:anchor>
      </w:drawing>
    </w:r>
    <w:r w:rsidRPr="00593EED">
      <w:rPr>
        <w:noProof/>
        <w:lang w:val="es-ES" w:eastAsia="es-ES"/>
      </w:rPr>
      <w:drawing>
        <wp:anchor distT="0" distB="0" distL="114300" distR="114300" simplePos="0" relativeHeight="251659264" behindDoc="1" locked="0" layoutInCell="1" allowOverlap="1" wp14:anchorId="158F7DE5" wp14:editId="3CDD6F8A">
          <wp:simplePos x="0" y="0"/>
          <wp:positionH relativeFrom="column">
            <wp:posOffset>43815</wp:posOffset>
          </wp:positionH>
          <wp:positionV relativeFrom="paragraph">
            <wp:posOffset>-30480</wp:posOffset>
          </wp:positionV>
          <wp:extent cx="875030" cy="800100"/>
          <wp:effectExtent l="1905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srcRect/>
                  <a:stretch>
                    <a:fillRect/>
                  </a:stretch>
                </pic:blipFill>
                <pic:spPr bwMode="auto">
                  <a:xfrm>
                    <a:off x="0" y="0"/>
                    <a:ext cx="875030" cy="800100"/>
                  </a:xfrm>
                  <a:prstGeom prst="rect">
                    <a:avLst/>
                  </a:prstGeom>
                  <a:noFill/>
                  <a:ln w="9525">
                    <a:noFill/>
                    <a:miter lim="800000"/>
                    <a:headEnd/>
                    <a:tailEnd/>
                  </a:ln>
                </pic:spPr>
              </pic:pic>
            </a:graphicData>
          </a:graphic>
        </wp:anchor>
      </w:drawing>
    </w:r>
    <w:r>
      <w:tab/>
    </w:r>
    <w:r w:rsidR="00A026BD">
      <w:rPr>
        <w:noProof/>
        <w:lang w:val="es-ES" w:eastAsia="es-ES"/>
      </w:rPr>
      <w:drawing>
        <wp:inline distT="0" distB="0" distL="0" distR="0" wp14:anchorId="160CE790" wp14:editId="081C3E68">
          <wp:extent cx="2171700" cy="756476"/>
          <wp:effectExtent l="0" t="0" r="0" b="0"/>
          <wp:docPr id="1" name="Imagen 1" descr="C:\Users\OPD\Downloads\Logo Muni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Downloads\Logo Municipal.png"/>
                  <pic:cNvPicPr>
                    <a:picLocks noChangeAspect="1" noChangeArrowheads="1"/>
                  </pic:cNvPicPr>
                </pic:nvPicPr>
                <pic:blipFill>
                  <a:blip r:embed="rId3"/>
                  <a:srcRect/>
                  <a:stretch>
                    <a:fillRect/>
                  </a:stretch>
                </pic:blipFill>
                <pic:spPr bwMode="auto">
                  <a:xfrm>
                    <a:off x="0" y="0"/>
                    <a:ext cx="2183287" cy="7605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927"/>
    <w:multiLevelType w:val="hybridMultilevel"/>
    <w:tmpl w:val="47585176"/>
    <w:lvl w:ilvl="0" w:tplc="86AE36A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780722"/>
    <w:multiLevelType w:val="multilevel"/>
    <w:tmpl w:val="AC6C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A1DA7"/>
    <w:multiLevelType w:val="multilevel"/>
    <w:tmpl w:val="6DE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E3245"/>
    <w:multiLevelType w:val="multilevel"/>
    <w:tmpl w:val="681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B1DEE"/>
    <w:multiLevelType w:val="multilevel"/>
    <w:tmpl w:val="ECB47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D46A3"/>
    <w:multiLevelType w:val="multilevel"/>
    <w:tmpl w:val="37E6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E0915"/>
    <w:multiLevelType w:val="multilevel"/>
    <w:tmpl w:val="1C44C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46938"/>
    <w:multiLevelType w:val="multilevel"/>
    <w:tmpl w:val="9B26A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50CC3"/>
    <w:multiLevelType w:val="multilevel"/>
    <w:tmpl w:val="AF9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B12117"/>
    <w:multiLevelType w:val="multilevel"/>
    <w:tmpl w:val="2FAA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D7347"/>
    <w:multiLevelType w:val="multilevel"/>
    <w:tmpl w:val="6764C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96558"/>
    <w:multiLevelType w:val="multilevel"/>
    <w:tmpl w:val="647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6"/>
  </w:num>
  <w:num w:numId="5">
    <w:abstractNumId w:val="9"/>
  </w:num>
  <w:num w:numId="6">
    <w:abstractNumId w:val="7"/>
  </w:num>
  <w:num w:numId="7">
    <w:abstractNumId w:val="2"/>
  </w:num>
  <w:num w:numId="8">
    <w:abstractNumId w:val="11"/>
  </w:num>
  <w:num w:numId="9">
    <w:abstractNumId w:val="8"/>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ED"/>
    <w:rsid w:val="00086804"/>
    <w:rsid w:val="000902D7"/>
    <w:rsid w:val="00090DDF"/>
    <w:rsid w:val="000C34CE"/>
    <w:rsid w:val="001551CA"/>
    <w:rsid w:val="00195B7A"/>
    <w:rsid w:val="001C3ECD"/>
    <w:rsid w:val="001D49C6"/>
    <w:rsid w:val="001F10E8"/>
    <w:rsid w:val="002372CB"/>
    <w:rsid w:val="00240662"/>
    <w:rsid w:val="0028509A"/>
    <w:rsid w:val="002907BA"/>
    <w:rsid w:val="002908AE"/>
    <w:rsid w:val="002D3679"/>
    <w:rsid w:val="002D6536"/>
    <w:rsid w:val="002E01CD"/>
    <w:rsid w:val="002F70CC"/>
    <w:rsid w:val="003222C0"/>
    <w:rsid w:val="0037447B"/>
    <w:rsid w:val="00412A87"/>
    <w:rsid w:val="00414127"/>
    <w:rsid w:val="00495724"/>
    <w:rsid w:val="004C22A9"/>
    <w:rsid w:val="0054109C"/>
    <w:rsid w:val="00574BD2"/>
    <w:rsid w:val="00593EED"/>
    <w:rsid w:val="005B3DB4"/>
    <w:rsid w:val="005D235D"/>
    <w:rsid w:val="006A3EF0"/>
    <w:rsid w:val="006B436D"/>
    <w:rsid w:val="006F3DB0"/>
    <w:rsid w:val="007253E4"/>
    <w:rsid w:val="00747A54"/>
    <w:rsid w:val="00786DA5"/>
    <w:rsid w:val="00790E56"/>
    <w:rsid w:val="007975B9"/>
    <w:rsid w:val="007A479A"/>
    <w:rsid w:val="007E3796"/>
    <w:rsid w:val="008535D2"/>
    <w:rsid w:val="00857513"/>
    <w:rsid w:val="008732BC"/>
    <w:rsid w:val="008A2A03"/>
    <w:rsid w:val="009312EB"/>
    <w:rsid w:val="00946DBB"/>
    <w:rsid w:val="009C09C3"/>
    <w:rsid w:val="00A026BD"/>
    <w:rsid w:val="00A75AFA"/>
    <w:rsid w:val="00A86460"/>
    <w:rsid w:val="00AA3F96"/>
    <w:rsid w:val="00B0486F"/>
    <w:rsid w:val="00B32FC7"/>
    <w:rsid w:val="00B50075"/>
    <w:rsid w:val="00B51171"/>
    <w:rsid w:val="00B672A8"/>
    <w:rsid w:val="00BA0705"/>
    <w:rsid w:val="00BB7213"/>
    <w:rsid w:val="00BC217F"/>
    <w:rsid w:val="00BC70D0"/>
    <w:rsid w:val="00C27117"/>
    <w:rsid w:val="00C365DF"/>
    <w:rsid w:val="00C4226D"/>
    <w:rsid w:val="00C86CF4"/>
    <w:rsid w:val="00C9226A"/>
    <w:rsid w:val="00CB36F2"/>
    <w:rsid w:val="00CC643A"/>
    <w:rsid w:val="00CD5FE3"/>
    <w:rsid w:val="00CF6AF5"/>
    <w:rsid w:val="00D16BB9"/>
    <w:rsid w:val="00D212A2"/>
    <w:rsid w:val="00D30E5E"/>
    <w:rsid w:val="00D33653"/>
    <w:rsid w:val="00D442E4"/>
    <w:rsid w:val="00D55464"/>
    <w:rsid w:val="00D92658"/>
    <w:rsid w:val="00DB01D4"/>
    <w:rsid w:val="00DB1A57"/>
    <w:rsid w:val="00DB1C91"/>
    <w:rsid w:val="00DC7C13"/>
    <w:rsid w:val="00E21617"/>
    <w:rsid w:val="00E312D0"/>
    <w:rsid w:val="00E51EB7"/>
    <w:rsid w:val="00E877CE"/>
    <w:rsid w:val="00EB635D"/>
    <w:rsid w:val="00EE537F"/>
    <w:rsid w:val="00F261E2"/>
    <w:rsid w:val="00F274AF"/>
    <w:rsid w:val="00F51A20"/>
    <w:rsid w:val="00FC0D45"/>
    <w:rsid w:val="00FE63FE"/>
    <w:rsid w:val="00FF75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AC88"/>
  <w15:docId w15:val="{05B921B0-52AD-41F2-A158-06510310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3EED"/>
  </w:style>
  <w:style w:type="paragraph" w:styleId="Piedepgina">
    <w:name w:val="footer"/>
    <w:basedOn w:val="Normal"/>
    <w:link w:val="PiedepginaCar"/>
    <w:uiPriority w:val="99"/>
    <w:semiHidden/>
    <w:unhideWhenUsed/>
    <w:rsid w:val="0059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3EED"/>
  </w:style>
  <w:style w:type="paragraph" w:styleId="Textodeglobo">
    <w:name w:val="Balloon Text"/>
    <w:basedOn w:val="Normal"/>
    <w:link w:val="TextodegloboCar"/>
    <w:uiPriority w:val="99"/>
    <w:semiHidden/>
    <w:unhideWhenUsed/>
    <w:rsid w:val="00593E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EED"/>
    <w:rPr>
      <w:rFonts w:ascii="Tahoma" w:hAnsi="Tahoma" w:cs="Tahoma"/>
      <w:sz w:val="16"/>
      <w:szCs w:val="16"/>
    </w:rPr>
  </w:style>
  <w:style w:type="paragraph" w:styleId="Prrafodelista">
    <w:name w:val="List Paragraph"/>
    <w:basedOn w:val="Normal"/>
    <w:uiPriority w:val="34"/>
    <w:qFormat/>
    <w:rsid w:val="001D49C6"/>
    <w:pPr>
      <w:ind w:left="720"/>
      <w:contextualSpacing/>
    </w:pPr>
    <w:rPr>
      <w:rFonts w:ascii="Calibri" w:eastAsia="Calibri" w:hAnsi="Calibri" w:cs="Times New Roman"/>
      <w:lang w:val="es-ES"/>
    </w:rPr>
  </w:style>
  <w:style w:type="table" w:styleId="Tablaconcuadrcula">
    <w:name w:val="Table Grid"/>
    <w:basedOn w:val="Tablanormal"/>
    <w:uiPriority w:val="59"/>
    <w:unhideWhenUsed/>
    <w:rsid w:val="0037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221">
      <w:bodyDiv w:val="1"/>
      <w:marLeft w:val="0"/>
      <w:marRight w:val="0"/>
      <w:marTop w:val="0"/>
      <w:marBottom w:val="0"/>
      <w:divBdr>
        <w:top w:val="none" w:sz="0" w:space="0" w:color="auto"/>
        <w:left w:val="none" w:sz="0" w:space="0" w:color="auto"/>
        <w:bottom w:val="none" w:sz="0" w:space="0" w:color="auto"/>
        <w:right w:val="none" w:sz="0" w:space="0" w:color="auto"/>
      </w:divBdr>
    </w:div>
    <w:div w:id="488403719">
      <w:bodyDiv w:val="1"/>
      <w:marLeft w:val="0"/>
      <w:marRight w:val="0"/>
      <w:marTop w:val="0"/>
      <w:marBottom w:val="0"/>
      <w:divBdr>
        <w:top w:val="none" w:sz="0" w:space="0" w:color="auto"/>
        <w:left w:val="none" w:sz="0" w:space="0" w:color="auto"/>
        <w:bottom w:val="none" w:sz="0" w:space="0" w:color="auto"/>
        <w:right w:val="none" w:sz="0" w:space="0" w:color="auto"/>
      </w:divBdr>
    </w:div>
    <w:div w:id="831143620">
      <w:bodyDiv w:val="1"/>
      <w:marLeft w:val="0"/>
      <w:marRight w:val="0"/>
      <w:marTop w:val="0"/>
      <w:marBottom w:val="0"/>
      <w:divBdr>
        <w:top w:val="none" w:sz="0" w:space="0" w:color="auto"/>
        <w:left w:val="none" w:sz="0" w:space="0" w:color="auto"/>
        <w:bottom w:val="none" w:sz="0" w:space="0" w:color="auto"/>
        <w:right w:val="none" w:sz="0" w:space="0" w:color="auto"/>
      </w:divBdr>
    </w:div>
    <w:div w:id="1813055774">
      <w:bodyDiv w:val="1"/>
      <w:marLeft w:val="0"/>
      <w:marRight w:val="0"/>
      <w:marTop w:val="0"/>
      <w:marBottom w:val="0"/>
      <w:divBdr>
        <w:top w:val="none" w:sz="0" w:space="0" w:color="auto"/>
        <w:left w:val="none" w:sz="0" w:space="0" w:color="auto"/>
        <w:bottom w:val="none" w:sz="0" w:space="0" w:color="auto"/>
        <w:right w:val="none" w:sz="0" w:space="0" w:color="auto"/>
      </w:divBdr>
      <w:divsChild>
        <w:div w:id="473302370">
          <w:marLeft w:val="0"/>
          <w:marRight w:val="0"/>
          <w:marTop w:val="0"/>
          <w:marBottom w:val="0"/>
          <w:divBdr>
            <w:top w:val="none" w:sz="0" w:space="0" w:color="auto"/>
            <w:left w:val="none" w:sz="0" w:space="0" w:color="auto"/>
            <w:bottom w:val="none" w:sz="0" w:space="0" w:color="auto"/>
            <w:right w:val="none" w:sz="0" w:space="0" w:color="auto"/>
          </w:divBdr>
          <w:divsChild>
            <w:div w:id="1739357617">
              <w:marLeft w:val="0"/>
              <w:marRight w:val="0"/>
              <w:marTop w:val="0"/>
              <w:marBottom w:val="0"/>
              <w:divBdr>
                <w:top w:val="none" w:sz="0" w:space="0" w:color="auto"/>
                <w:left w:val="none" w:sz="0" w:space="0" w:color="auto"/>
                <w:bottom w:val="none" w:sz="0" w:space="0" w:color="auto"/>
                <w:right w:val="none" w:sz="0" w:space="0" w:color="auto"/>
              </w:divBdr>
            </w:div>
          </w:divsChild>
        </w:div>
        <w:div w:id="688678161">
          <w:marLeft w:val="0"/>
          <w:marRight w:val="0"/>
          <w:marTop w:val="0"/>
          <w:marBottom w:val="0"/>
          <w:divBdr>
            <w:top w:val="none" w:sz="0" w:space="0" w:color="auto"/>
            <w:left w:val="none" w:sz="0" w:space="0" w:color="auto"/>
            <w:bottom w:val="none" w:sz="0" w:space="0" w:color="auto"/>
            <w:right w:val="none" w:sz="0" w:space="0" w:color="auto"/>
          </w:divBdr>
          <w:divsChild>
            <w:div w:id="380784426">
              <w:marLeft w:val="0"/>
              <w:marRight w:val="0"/>
              <w:marTop w:val="0"/>
              <w:marBottom w:val="0"/>
              <w:divBdr>
                <w:top w:val="none" w:sz="0" w:space="0" w:color="auto"/>
                <w:left w:val="none" w:sz="0" w:space="0" w:color="auto"/>
                <w:bottom w:val="none" w:sz="0" w:space="0" w:color="auto"/>
                <w:right w:val="none" w:sz="0" w:space="0" w:color="auto"/>
              </w:divBdr>
            </w:div>
            <w:div w:id="328598462">
              <w:marLeft w:val="0"/>
              <w:marRight w:val="0"/>
              <w:marTop w:val="0"/>
              <w:marBottom w:val="0"/>
              <w:divBdr>
                <w:top w:val="none" w:sz="0" w:space="0" w:color="auto"/>
                <w:left w:val="none" w:sz="0" w:space="0" w:color="auto"/>
                <w:bottom w:val="none" w:sz="0" w:space="0" w:color="auto"/>
                <w:right w:val="none" w:sz="0" w:space="0" w:color="auto"/>
              </w:divBdr>
            </w:div>
            <w:div w:id="720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746</Words>
  <Characters>4108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opd lacalera</dc:creator>
  <cp:lastModifiedBy>OPDla</cp:lastModifiedBy>
  <cp:revision>3</cp:revision>
  <cp:lastPrinted>2021-10-08T17:05:00Z</cp:lastPrinted>
  <dcterms:created xsi:type="dcterms:W3CDTF">2021-10-15T13:35:00Z</dcterms:created>
  <dcterms:modified xsi:type="dcterms:W3CDTF">2021-10-15T14:14:00Z</dcterms:modified>
</cp:coreProperties>
</file>